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lang w:val="zh-CN"/>
        </w:rPr>
      </w:pPr>
    </w:p>
    <w:p>
      <w:pPr>
        <w:spacing w:line="720" w:lineRule="auto"/>
        <w:jc w:val="center"/>
        <w:rPr>
          <w:rFonts w:ascii="宋体" w:hAnsi="宋体"/>
          <w:b/>
          <w:sz w:val="72"/>
          <w:szCs w:val="72"/>
        </w:rPr>
      </w:pPr>
    </w:p>
    <w:p>
      <w:pPr>
        <w:spacing w:line="360" w:lineRule="auto"/>
        <w:jc w:val="center"/>
        <w:rPr>
          <w:rFonts w:hint="eastAsia" w:ascii="宋体" w:hAnsi="宋体" w:eastAsia="宋体"/>
          <w:b/>
          <w:sz w:val="72"/>
          <w:szCs w:val="72"/>
          <w:lang w:eastAsia="zh-CN"/>
        </w:rPr>
      </w:pPr>
      <w:r>
        <w:rPr>
          <w:rFonts w:hint="eastAsia" w:ascii="宋体" w:hAnsi="宋体"/>
          <w:b/>
          <w:sz w:val="72"/>
          <w:szCs w:val="72"/>
        </w:rPr>
        <w:t>网上竞价文件</w:t>
      </w:r>
      <w:r>
        <w:rPr>
          <w:rFonts w:hint="eastAsia" w:ascii="宋体" w:hAnsi="宋体"/>
          <w:b/>
          <w:sz w:val="72"/>
          <w:szCs w:val="72"/>
          <w:lang w:val="en-US" w:eastAsia="zh-CN"/>
        </w:rPr>
        <w:t xml:space="preserve"> </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rPr>
      </w:pPr>
    </w:p>
    <w:p>
      <w:pPr>
        <w:pStyle w:val="9"/>
        <w:spacing w:line="640" w:lineRule="exact"/>
        <w:jc w:val="center"/>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FJCZX2024086</w:t>
      </w:r>
    </w:p>
    <w:p>
      <w:pPr>
        <w:pStyle w:val="9"/>
        <w:spacing w:line="640" w:lineRule="exact"/>
        <w:jc w:val="center"/>
        <w:rPr>
          <w:rFonts w:hint="eastAsia" w:hAnsi="宋体"/>
          <w:b/>
          <w:sz w:val="32"/>
          <w:szCs w:val="32"/>
          <w:lang w:eastAsia="zh-CN"/>
        </w:rPr>
      </w:pPr>
      <w:r>
        <w:rPr>
          <w:rFonts w:hint="eastAsia" w:hAnsi="宋体"/>
          <w:b/>
          <w:sz w:val="32"/>
          <w:szCs w:val="32"/>
        </w:rPr>
        <w:t>项目名称：</w:t>
      </w:r>
      <w:r>
        <w:rPr>
          <w:rFonts w:hint="eastAsia" w:hAnsi="宋体"/>
          <w:b/>
          <w:sz w:val="32"/>
          <w:szCs w:val="32"/>
          <w:lang w:eastAsia="zh-CN"/>
        </w:rPr>
        <w:t>福建省福清监狱2024年工会会员生日蛋糕券和电影票采购项目</w:t>
      </w:r>
    </w:p>
    <w:p>
      <w:pPr>
        <w:pStyle w:val="9"/>
        <w:spacing w:line="640" w:lineRule="exact"/>
        <w:jc w:val="center"/>
        <w:rPr>
          <w:rFonts w:hint="eastAsia" w:hAnsi="宋体" w:eastAsia="宋体"/>
          <w:b/>
          <w:sz w:val="32"/>
          <w:szCs w:val="32"/>
          <w:highlight w:val="none"/>
          <w:lang w:val="en-US" w:eastAsia="zh-CN"/>
        </w:rPr>
      </w:pPr>
      <w:r>
        <w:rPr>
          <w:rFonts w:hint="eastAsia" w:hAnsi="宋体"/>
          <w:b/>
          <w:sz w:val="32"/>
          <w:szCs w:val="32"/>
        </w:rPr>
        <w:t>采购人</w:t>
      </w:r>
      <w:r>
        <w:rPr>
          <w:rFonts w:hint="eastAsia" w:hAnsi="宋体"/>
          <w:b/>
          <w:sz w:val="32"/>
          <w:szCs w:val="32"/>
          <w:highlight w:val="none"/>
        </w:rPr>
        <w:t>：</w:t>
      </w:r>
      <w:r>
        <w:rPr>
          <w:rFonts w:hint="eastAsia" w:hAnsi="宋体"/>
          <w:b/>
          <w:sz w:val="32"/>
          <w:szCs w:val="32"/>
          <w:highlight w:val="none"/>
          <w:lang w:eastAsia="zh-CN"/>
        </w:rPr>
        <w:t>福建省福清监狱工会委员会</w:t>
      </w:r>
    </w:p>
    <w:p>
      <w:pPr>
        <w:spacing w:line="500" w:lineRule="exact"/>
        <w:rPr>
          <w:rFonts w:ascii="宋体" w:hAnsi="宋体"/>
          <w:b/>
          <w:sz w:val="48"/>
        </w:rPr>
      </w:pPr>
    </w:p>
    <w:p>
      <w:pPr>
        <w:pStyle w:val="5"/>
        <w:rPr>
          <w:rFonts w:hint="default"/>
          <w:sz w:val="48"/>
        </w:rPr>
      </w:pPr>
    </w:p>
    <w:p/>
    <w:p>
      <w:pPr>
        <w:spacing w:line="500" w:lineRule="exact"/>
        <w:jc w:val="center"/>
        <w:rPr>
          <w:rFonts w:hint="eastAsia" w:ascii="宋体" w:hAnsi="宋体" w:eastAsia="宋体"/>
          <w:b/>
          <w:sz w:val="32"/>
          <w:szCs w:val="32"/>
          <w:lang w:eastAsia="zh-CN"/>
        </w:rPr>
      </w:pPr>
      <w:r>
        <w:rPr>
          <w:rFonts w:hint="eastAsia" w:ascii="宋体" w:hAnsi="宋体"/>
          <w:b/>
          <w:sz w:val="32"/>
          <w:szCs w:val="32"/>
          <w:lang w:eastAsia="zh-CN"/>
        </w:rPr>
        <w:t>福建晨至信招标代理有限公司</w:t>
      </w:r>
    </w:p>
    <w:p>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eastAsia="zh-CN"/>
        </w:rPr>
        <w:t>四</w:t>
      </w:r>
      <w:r>
        <w:rPr>
          <w:rFonts w:hint="eastAsia" w:ascii="宋体" w:hAnsi="宋体"/>
          <w:b/>
          <w:sz w:val="32"/>
          <w:szCs w:val="32"/>
        </w:rPr>
        <w:t>年</w:t>
      </w:r>
      <w:r>
        <w:rPr>
          <w:rFonts w:hint="eastAsia" w:ascii="宋体" w:hAnsi="宋体"/>
          <w:b/>
          <w:sz w:val="32"/>
          <w:szCs w:val="32"/>
          <w:lang w:eastAsia="zh-CN"/>
        </w:rPr>
        <w:t>五</w:t>
      </w:r>
      <w:r>
        <w:rPr>
          <w:rFonts w:hint="eastAsia" w:ascii="宋体" w:hAnsi="宋体"/>
          <w:b/>
          <w:sz w:val="32"/>
          <w:szCs w:val="32"/>
        </w:rPr>
        <w:t>月</w:t>
      </w:r>
    </w:p>
    <w:p>
      <w:pPr>
        <w:pStyle w:val="8"/>
        <w:rPr>
          <w:rFonts w:ascii="宋体" w:hAnsi="宋体"/>
        </w:rPr>
      </w:pPr>
    </w:p>
    <w:p>
      <w:pPr>
        <w:rPr>
          <w:rFonts w:hint="eastAsia"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eastAsia="宋体" w:cs="宋体"/>
          <w:b/>
          <w:bCs/>
          <w:kern w:val="0"/>
          <w:sz w:val="32"/>
          <w:szCs w:val="32"/>
        </w:rPr>
      </w:pPr>
      <w:r>
        <w:rPr>
          <w:rFonts w:hint="eastAsia" w:ascii="宋体" w:hAnsi="宋体" w:cs="宋体"/>
          <w:b/>
          <w:bCs/>
          <w:kern w:val="0"/>
          <w:sz w:val="32"/>
          <w:szCs w:val="32"/>
        </w:rPr>
        <w:t xml:space="preserve">第一章 </w:t>
      </w:r>
      <w:r>
        <w:rPr>
          <w:rFonts w:hint="eastAsia" w:ascii="宋体" w:hAnsi="宋体" w:cs="宋体"/>
          <w:b/>
          <w:bCs/>
          <w:kern w:val="0"/>
          <w:sz w:val="32"/>
          <w:szCs w:val="32"/>
          <w:lang w:eastAsia="zh-CN"/>
        </w:rPr>
        <w:t>网上</w:t>
      </w:r>
      <w:r>
        <w:rPr>
          <w:rFonts w:hint="eastAsia" w:ascii="宋体" w:hAnsi="宋体" w:cs="宋体"/>
          <w:b/>
          <w:bCs/>
          <w:kern w:val="0"/>
          <w:sz w:val="32"/>
          <w:szCs w:val="32"/>
        </w:rPr>
        <w:t>竞价邀请</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福建晨至信招标代理有限公司受</w:t>
      </w:r>
      <w:r>
        <w:rPr>
          <w:rFonts w:hint="eastAsia" w:ascii="宋体" w:hAnsi="宋体" w:cs="宋体"/>
          <w:bCs/>
          <w:kern w:val="0"/>
          <w:sz w:val="24"/>
          <w:u w:val="single"/>
          <w:lang w:eastAsia="zh-CN"/>
        </w:rPr>
        <w:t>福建省福清监狱工会委员会</w:t>
      </w:r>
      <w:r>
        <w:rPr>
          <w:rFonts w:hint="eastAsia" w:ascii="宋体" w:hAnsi="宋体" w:cs="宋体"/>
          <w:bCs/>
          <w:kern w:val="0"/>
          <w:sz w:val="24"/>
        </w:rPr>
        <w:t>的</w:t>
      </w:r>
      <w:r>
        <w:rPr>
          <w:rFonts w:hint="eastAsia" w:ascii="宋体" w:hAnsi="宋体" w:cs="宋体"/>
          <w:kern w:val="0"/>
          <w:sz w:val="24"/>
        </w:rPr>
        <w:t>委托，现通过网上竞价的方</w:t>
      </w:r>
      <w:r>
        <w:rPr>
          <w:rFonts w:hint="eastAsia" w:ascii="宋体" w:hAnsi="宋体" w:eastAsia="宋体" w:cs="宋体"/>
          <w:kern w:val="0"/>
          <w:sz w:val="24"/>
        </w:rPr>
        <w:t>式选择</w:t>
      </w:r>
      <w:r>
        <w:rPr>
          <w:rFonts w:hint="eastAsia" w:ascii="宋体" w:hAnsi="宋体"/>
          <w:sz w:val="24"/>
          <w:u w:val="single"/>
          <w:lang w:eastAsia="zh-CN"/>
        </w:rPr>
        <w:t>福建省福清监狱2024年工会会员生日蛋糕券和电影票采购项目</w:t>
      </w:r>
      <w:r>
        <w:rPr>
          <w:rFonts w:hint="eastAsia" w:ascii="宋体" w:hAnsi="宋体" w:eastAsia="宋体" w:cs="宋体"/>
          <w:kern w:val="0"/>
          <w:sz w:val="24"/>
        </w:rPr>
        <w:t>的</w:t>
      </w:r>
      <w:r>
        <w:rPr>
          <w:rFonts w:hint="eastAsia" w:ascii="宋体" w:hAnsi="宋体" w:cs="宋体"/>
          <w:kern w:val="0"/>
          <w:sz w:val="24"/>
        </w:rPr>
        <w:t>成交供应商。</w:t>
      </w:r>
      <w:r>
        <w:rPr>
          <w:rFonts w:hint="eastAsia" w:ascii="宋体" w:hAnsi="宋体" w:cs="宋体"/>
          <w:kern w:val="0"/>
          <w:sz w:val="24"/>
          <w:highlight w:val="none"/>
        </w:rPr>
        <w:t>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pPr>
        <w:widowControl/>
        <w:spacing w:line="360" w:lineRule="auto"/>
        <w:ind w:firstLine="482" w:firstLineChars="200"/>
        <w:jc w:val="left"/>
        <w:rPr>
          <w:rFonts w:ascii="宋体" w:hAnsi="宋体" w:eastAsia="宋体"/>
          <w:b/>
          <w:bCs/>
          <w:sz w:val="24"/>
        </w:rPr>
      </w:pPr>
      <w:r>
        <w:rPr>
          <w:rFonts w:hint="eastAsia" w:ascii="宋体" w:hAnsi="宋体" w:cs="宋体"/>
          <w:b/>
          <w:bCs/>
          <w:kern w:val="0"/>
          <w:sz w:val="24"/>
          <w:lang w:val="en-US" w:eastAsia="zh-CN"/>
        </w:rPr>
        <w:t>1.</w:t>
      </w:r>
      <w:r>
        <w:rPr>
          <w:rFonts w:hint="eastAsia" w:ascii="宋体" w:hAnsi="宋体" w:cs="宋体"/>
          <w:b/>
          <w:bCs/>
          <w:kern w:val="0"/>
          <w:sz w:val="24"/>
        </w:rPr>
        <w:t>项目编号：</w:t>
      </w:r>
      <w:r>
        <w:rPr>
          <w:rFonts w:hint="eastAsia" w:ascii="宋体" w:hAnsi="宋体" w:cs="宋体"/>
          <w:b w:val="0"/>
          <w:bCs w:val="0"/>
          <w:kern w:val="0"/>
          <w:sz w:val="24"/>
          <w:lang w:eastAsia="zh-CN"/>
        </w:rPr>
        <w:t>FJCZX2024086</w:t>
      </w:r>
      <w:r>
        <w:rPr>
          <w:rFonts w:hint="eastAsia" w:ascii="宋体" w:hAnsi="宋体" w:cs="宋体"/>
          <w:b w:val="0"/>
          <w:bCs w:val="0"/>
          <w:kern w:val="0"/>
          <w:sz w:val="24"/>
        </w:rPr>
        <w:t xml:space="preserve"> </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lang w:val="en-US" w:eastAsia="zh-CN"/>
        </w:rPr>
        <w:t>2.</w:t>
      </w:r>
      <w:r>
        <w:rPr>
          <w:rFonts w:hint="eastAsia" w:ascii="宋体" w:hAnsi="宋体" w:cs="宋体"/>
          <w:b/>
          <w:bCs/>
          <w:kern w:val="0"/>
          <w:sz w:val="24"/>
        </w:rPr>
        <w:t>项目名称：</w:t>
      </w:r>
      <w:r>
        <w:rPr>
          <w:rFonts w:hint="eastAsia" w:ascii="宋体" w:hAnsi="宋体" w:cs="宋体"/>
          <w:b w:val="0"/>
          <w:bCs w:val="0"/>
          <w:kern w:val="0"/>
          <w:sz w:val="24"/>
          <w:lang w:eastAsia="zh-CN"/>
        </w:rPr>
        <w:t>福建省福清监狱2024年工会会员生日蛋糕券和电影票采购项目</w:t>
      </w:r>
      <w:r>
        <w:rPr>
          <w:rFonts w:hint="eastAsia" w:ascii="宋体" w:hAnsi="宋体"/>
          <w:b w:val="0"/>
          <w:bCs w:val="0"/>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eastAsia="宋体" w:cs="Times New Roman"/>
          <w:b/>
          <w:sz w:val="24"/>
          <w:lang w:val="en-US" w:eastAsia="zh-CN"/>
        </w:rPr>
        <w:t>3.</w:t>
      </w:r>
      <w:r>
        <w:rPr>
          <w:rFonts w:hint="eastAsia" w:ascii="宋体" w:hAnsi="宋体" w:eastAsia="宋体" w:cs="Times New Roman"/>
          <w:b/>
          <w:sz w:val="24"/>
        </w:rPr>
        <w:t>网上竞价货物名称、数量及主要技术规格售后服务要求等详见“第二章 网上竞价内容及要求”</w:t>
      </w:r>
      <w:r>
        <w:rPr>
          <w:rFonts w:hint="eastAsia" w:ascii="宋体" w:hAnsi="宋体" w:cs="宋体"/>
          <w:b/>
          <w:kern w:val="0"/>
          <w:sz w:val="24"/>
        </w:rPr>
        <w:t>。</w:t>
      </w:r>
    </w:p>
    <w:p>
      <w:pPr>
        <w:pStyle w:val="12"/>
        <w:spacing w:before="0" w:beforeAutospacing="0" w:after="0" w:afterAutospacing="0" w:line="360" w:lineRule="auto"/>
        <w:ind w:firstLine="480"/>
        <w:rPr>
          <w:b/>
          <w:bCs/>
        </w:rPr>
      </w:pPr>
      <w:r>
        <w:rPr>
          <w:rFonts w:hint="eastAsia"/>
          <w:b/>
          <w:bCs/>
          <w:lang w:val="en-US" w:eastAsia="zh-CN"/>
        </w:rPr>
        <w:t>4.</w:t>
      </w:r>
      <w:r>
        <w:rPr>
          <w:rFonts w:hint="eastAsia"/>
          <w:b/>
          <w:bCs/>
        </w:rPr>
        <w:t>报名及竞价时间安排：</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05</w:t>
      </w:r>
      <w:r>
        <w:rPr>
          <w:rFonts w:hint="eastAsia" w:ascii="宋体" w:hAnsi="宋体" w:cs="宋体"/>
          <w:color w:val="auto"/>
          <w:kern w:val="0"/>
          <w:sz w:val="24"/>
        </w:rPr>
        <w:t>月</w:t>
      </w:r>
      <w:r>
        <w:rPr>
          <w:rFonts w:hint="eastAsia" w:ascii="宋体" w:hAnsi="宋体" w:cs="宋体"/>
          <w:color w:val="auto"/>
          <w:kern w:val="0"/>
          <w:sz w:val="24"/>
          <w:lang w:val="en-US" w:eastAsia="zh-CN"/>
        </w:rPr>
        <w:t>12</w:t>
      </w:r>
      <w:r>
        <w:rPr>
          <w:rFonts w:hint="eastAsia" w:ascii="宋体" w:hAnsi="宋体" w:cs="宋体"/>
          <w:color w:val="auto"/>
          <w:kern w:val="0"/>
          <w:sz w:val="24"/>
        </w:rPr>
        <w:t>日</w:t>
      </w:r>
      <w:r>
        <w:rPr>
          <w:rFonts w:hint="eastAsia" w:ascii="宋体" w:hAnsi="宋体" w:cs="宋体"/>
          <w:color w:val="auto"/>
          <w:kern w:val="0"/>
          <w:sz w:val="24"/>
          <w:lang w:val="en-US" w:eastAsia="zh-CN"/>
        </w:rPr>
        <w:t>09</w:t>
      </w:r>
      <w:r>
        <w:rPr>
          <w:rFonts w:hint="eastAsia" w:ascii="宋体" w:hAnsi="宋体" w:cs="宋体"/>
          <w:color w:val="auto"/>
          <w:kern w:val="0"/>
          <w:sz w:val="24"/>
        </w:rPr>
        <w:t>:00:00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05</w:t>
      </w:r>
      <w:r>
        <w:rPr>
          <w:rFonts w:hint="eastAsia" w:ascii="宋体" w:hAnsi="宋体" w:cs="宋体"/>
          <w:color w:val="auto"/>
          <w:kern w:val="0"/>
          <w:sz w:val="24"/>
        </w:rPr>
        <w:t>月</w:t>
      </w:r>
      <w:r>
        <w:rPr>
          <w:rFonts w:hint="eastAsia" w:ascii="宋体" w:hAnsi="宋体" w:cs="宋体"/>
          <w:color w:val="auto"/>
          <w:kern w:val="0"/>
          <w:sz w:val="24"/>
          <w:lang w:val="en-US" w:eastAsia="zh-CN"/>
        </w:rPr>
        <w:t>15</w:t>
      </w:r>
      <w:r>
        <w:rPr>
          <w:rFonts w:hint="eastAsia" w:ascii="宋体" w:hAnsi="宋体" w:cs="宋体"/>
          <w:color w:val="auto"/>
          <w:kern w:val="0"/>
          <w:sz w:val="24"/>
        </w:rPr>
        <w:t>日</w:t>
      </w:r>
      <w:r>
        <w:rPr>
          <w:rFonts w:hint="eastAsia" w:ascii="宋体" w:hAnsi="宋体" w:cs="宋体"/>
          <w:color w:val="auto"/>
          <w:kern w:val="0"/>
          <w:sz w:val="24"/>
          <w:lang w:val="en-US" w:eastAsia="zh-CN"/>
        </w:rPr>
        <w:t>17</w:t>
      </w:r>
      <w:r>
        <w:rPr>
          <w:rFonts w:hint="eastAsia" w:ascii="宋体" w:hAnsi="宋体" w:cs="宋体"/>
          <w:color w:val="auto"/>
          <w:kern w:val="0"/>
          <w:sz w:val="24"/>
        </w:rPr>
        <w:t>:00:00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lang w:eastAsia="zh-CN"/>
        </w:rPr>
        <w:t>网上</w:t>
      </w:r>
      <w:r>
        <w:rPr>
          <w:rFonts w:hint="eastAsia" w:ascii="宋体" w:hAnsi="宋体" w:cs="宋体"/>
          <w:color w:val="auto"/>
          <w:kern w:val="0"/>
          <w:sz w:val="24"/>
        </w:rPr>
        <w:t>竞价开始时间：202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05</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w:t>
      </w:r>
      <w:r>
        <w:rPr>
          <w:rFonts w:hint="eastAsia" w:ascii="宋体" w:hAnsi="宋体" w:cs="宋体"/>
          <w:color w:val="auto"/>
          <w:kern w:val="0"/>
          <w:sz w:val="24"/>
          <w:lang w:val="en-US" w:eastAsia="zh-CN"/>
        </w:rPr>
        <w:t>10</w:t>
      </w:r>
      <w:r>
        <w:rPr>
          <w:rFonts w:hint="eastAsia" w:ascii="宋体" w:hAnsi="宋体" w:cs="宋体"/>
          <w:color w:val="auto"/>
          <w:kern w:val="0"/>
          <w:sz w:val="24"/>
        </w:rPr>
        <w:t>:00:00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lang w:eastAsia="zh-CN"/>
        </w:rPr>
        <w:t>网上</w:t>
      </w:r>
      <w:r>
        <w:rPr>
          <w:rFonts w:hint="eastAsia" w:ascii="宋体" w:hAnsi="宋体" w:cs="宋体"/>
          <w:color w:val="auto"/>
          <w:kern w:val="0"/>
          <w:sz w:val="24"/>
        </w:rPr>
        <w:t>竞价截止时间：202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05</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w:t>
      </w:r>
      <w:r>
        <w:rPr>
          <w:rFonts w:hint="eastAsia" w:ascii="宋体" w:hAnsi="宋体" w:cs="宋体"/>
          <w:color w:val="auto"/>
          <w:kern w:val="0"/>
          <w:sz w:val="24"/>
          <w:lang w:val="en-US" w:eastAsia="zh-CN"/>
        </w:rPr>
        <w:t>12</w:t>
      </w:r>
      <w:r>
        <w:rPr>
          <w:rFonts w:hint="eastAsia" w:ascii="宋体" w:hAnsi="宋体" w:cs="宋体"/>
          <w:color w:val="auto"/>
          <w:kern w:val="0"/>
          <w:sz w:val="24"/>
        </w:rPr>
        <w:t>:00:00</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ascii="宋体" w:hAnsi="宋体"/>
          <w:b/>
          <w:bCs/>
          <w:sz w:val="24"/>
        </w:rPr>
      </w:pPr>
      <w:bookmarkStart w:id="0" w:name="_Toc21403"/>
      <w:r>
        <w:rPr>
          <w:rFonts w:hint="eastAsia" w:ascii="宋体" w:hAnsi="宋体"/>
          <w:b/>
          <w:bCs/>
          <w:sz w:val="24"/>
          <w:lang w:val="en-US" w:eastAsia="zh-CN"/>
        </w:rPr>
        <w:t>5.</w:t>
      </w:r>
      <w:r>
        <w:rPr>
          <w:rFonts w:hint="eastAsia" w:ascii="宋体" w:hAnsi="宋体"/>
          <w:b/>
          <w:bCs/>
          <w:sz w:val="24"/>
        </w:rPr>
        <w:t>供应商资格要求</w:t>
      </w:r>
      <w:bookmarkStart w:id="7" w:name="_GoBack"/>
      <w:bookmarkEnd w:id="7"/>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（1）有能力提供本网上竞价文件所述货物、服务和工程的法人、事业单位及其他组织均可能成为合格的供应商；</w:t>
      </w:r>
    </w:p>
    <w:p>
      <w:pPr>
        <w:pStyle w:val="20"/>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（2）供应商应提供以下证明材料：</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w:t>
      </w:r>
      <w:r>
        <w:rPr>
          <w:rFonts w:hint="eastAsia" w:ascii="宋体" w:hAnsi="宋体" w:eastAsia="宋体" w:cs="宋体"/>
          <w:color w:val="000000" w:themeColor="text1"/>
          <w:sz w:val="24"/>
          <w:szCs w:val="24"/>
          <w:highlight w:val="none"/>
          <w14:textFill>
            <w14:solidFill>
              <w14:schemeClr w14:val="tx1"/>
            </w14:solidFill>
          </w14:textFill>
        </w:rPr>
        <w:t>证照复印件。</w:t>
      </w:r>
    </w:p>
    <w:p>
      <w:pPr>
        <w:pStyle w:val="14"/>
        <w:keepNext w:val="0"/>
        <w:keepLines w:val="0"/>
        <w:pageBreakBefore w:val="0"/>
        <w:widowControl w:val="0"/>
        <w:kinsoku/>
        <w:wordWrap/>
        <w:overflowPunct/>
        <w:topLinePunct w:val="0"/>
        <w:autoSpaceDE/>
        <w:autoSpaceDN/>
        <w:bidi w:val="0"/>
        <w:adjustRightIn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②供应商</w:t>
      </w:r>
      <w:r>
        <w:rPr>
          <w:rFonts w:hint="eastAsia" w:ascii="宋体" w:hAnsi="宋体" w:eastAsia="宋体" w:cs="宋体"/>
          <w:color w:val="000000" w:themeColor="text1"/>
          <w:sz w:val="24"/>
          <w:szCs w:val="24"/>
          <w:highlight w:val="none"/>
          <w14:textFill>
            <w14:solidFill>
              <w14:schemeClr w14:val="tx1"/>
            </w14:solidFill>
          </w14:textFill>
        </w:rPr>
        <w:t>授权代表若不是企业法定代表人，应提供法定代表人授权书原件，并提供授权代表和法定代表人的身份证复印件。</w:t>
      </w:r>
    </w:p>
    <w:p>
      <w:pPr>
        <w:pStyle w:val="6"/>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③供应商</w:t>
      </w:r>
      <w:r>
        <w:rPr>
          <w:rFonts w:hint="eastAsia" w:ascii="宋体" w:hAnsi="宋体" w:cs="宋体"/>
          <w:color w:val="000000" w:themeColor="text1"/>
          <w:sz w:val="24"/>
          <w:highlight w:val="none"/>
          <w14:textFill>
            <w14:solidFill>
              <w14:schemeClr w14:val="tx1"/>
            </w14:solidFill>
          </w14:textFill>
        </w:rPr>
        <w:t>须书面承诺具有良好的财务状况报告、依法缴纳社会保证资金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依法缴纳税收</w:t>
      </w:r>
      <w:r>
        <w:rPr>
          <w:rFonts w:hint="eastAsia" w:ascii="宋体" w:hAnsi="宋体" w:cs="宋体"/>
          <w:color w:val="000000" w:themeColor="text1"/>
          <w:sz w:val="24"/>
          <w:highlight w:val="none"/>
          <w14:textFill>
            <w14:solidFill>
              <w14:schemeClr w14:val="tx1"/>
            </w14:solidFill>
          </w14:textFill>
        </w:rPr>
        <w:t>的良好记录。</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④</w:t>
      </w:r>
      <w:r>
        <w:rPr>
          <w:rFonts w:hint="eastAsia" w:ascii="宋体" w:hAnsi="宋体" w:eastAsia="宋体" w:cs="宋体"/>
          <w:color w:val="000000" w:themeColor="text1"/>
          <w:sz w:val="24"/>
          <w:szCs w:val="24"/>
          <w:highlight w:val="none"/>
          <w14:textFill>
            <w14:solidFill>
              <w14:schemeClr w14:val="tx1"/>
            </w14:solidFill>
          </w14:textFill>
        </w:rPr>
        <w:t>具备履行合同所必需的设备和专业技术能力的承诺，格式详见本网上竞价文件第五章《竞价承诺书》；</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14:textFill>
            <w14:solidFill>
              <w14:schemeClr w14:val="tx1"/>
            </w14:solidFill>
          </w14:textFill>
        </w:rPr>
        <w:t>参加网上竞价活动前3年内在经营活动中没有重大违法记录及无行贿犯罪的承诺，格式详见本网上竞价文件第五章《竞价承诺书》。</w:t>
      </w:r>
      <w:r>
        <w:rPr>
          <w:rFonts w:hint="eastAsia" w:ascii="宋体" w:hAnsi="宋体" w:eastAsia="宋体" w:cs="宋体"/>
          <w:color w:val="000000" w:themeColor="text1"/>
          <w:kern w:val="0"/>
          <w:sz w:val="24"/>
          <w:szCs w:val="24"/>
          <w:highlight w:val="none"/>
          <w14:textFill>
            <w14:solidFill>
              <w14:schemeClr w14:val="tx1"/>
            </w14:solidFill>
          </w14:textFill>
        </w:rPr>
        <w:t>重大违法记录是指供应商因违法经营受到刑事处罚或责令停产</w:t>
      </w:r>
      <w:r>
        <w:rPr>
          <w:rFonts w:hint="eastAsia" w:ascii="宋体" w:hAnsi="宋体" w:eastAsia="宋体" w:cs="宋体"/>
          <w:color w:val="000000" w:themeColor="text1"/>
          <w:kern w:val="0"/>
          <w:sz w:val="24"/>
          <w:szCs w:val="24"/>
          <w14:textFill>
            <w14:solidFill>
              <w14:schemeClr w14:val="tx1"/>
            </w14:solidFill>
          </w14:textFill>
        </w:rPr>
        <w:t>停业、吊销许可证或执照、较大数额罚款等行政处罚。根据财库〔2022〕3号文件的规定，“较大数额罚款”认定为200万元以上的罚款，法律、行</w:t>
      </w:r>
      <w:r>
        <w:rPr>
          <w:rFonts w:hint="eastAsia" w:ascii="宋体" w:hAnsi="宋体" w:eastAsia="宋体" w:cs="宋体"/>
          <w:color w:val="000000" w:themeColor="text1"/>
          <w:kern w:val="0"/>
          <w:sz w:val="24"/>
          <w:szCs w:val="24"/>
          <w:highlight w:val="none"/>
          <w14:textFill>
            <w14:solidFill>
              <w14:schemeClr w14:val="tx1"/>
            </w14:solidFill>
          </w14:textFill>
        </w:rPr>
        <w:t>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⑥</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在参加政府采购活动中无严重违法失信行为记录的书面声明。</w:t>
      </w:r>
    </w:p>
    <w:p>
      <w:pPr>
        <w:keepNext w:val="0"/>
        <w:keepLines w:val="0"/>
        <w:pageBreakBefore w:val="0"/>
        <w:kinsoku/>
        <w:wordWrap/>
        <w:overflowPunct/>
        <w:topLinePunct w:val="0"/>
        <w:autoSpaceDE/>
        <w:autoSpaceDN/>
        <w:bidi w:val="0"/>
        <w:adjustRightInd/>
        <w:spacing w:line="400" w:lineRule="exact"/>
        <w:ind w:firstLine="481"/>
        <w:textAlignment w:val="auto"/>
        <w:rPr>
          <w:rFonts w:ascii="宋体" w:hAnsi="宋体"/>
          <w:sz w:val="24"/>
        </w:rPr>
      </w:pPr>
      <w:r>
        <w:rPr>
          <w:rFonts w:hint="eastAsia" w:ascii="宋体" w:hAnsi="宋体"/>
          <w:color w:val="000000" w:themeColor="text1"/>
          <w:sz w:val="24"/>
          <w:highlight w:val="none"/>
          <w14:textFill>
            <w14:solidFill>
              <w14:schemeClr w14:val="tx1"/>
            </w14:solidFill>
          </w14:textFill>
        </w:rPr>
        <w:t>（3）信用记录查询结果：①信用记录查询的截止时点：信用记录查询的截止时点为本项目报名截止时间当日。②信用记录查询渠道：信用中国（www.creditchina.gov.cn）、中国政府采购网（www.ccgp.gov.cn）。 ③信用记录的查询：由</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w:t>
      </w:r>
      <w:r>
        <w:rPr>
          <w:rFonts w:hint="eastAsia" w:ascii="宋体" w:hAnsi="宋体"/>
          <w:sz w:val="24"/>
        </w:rPr>
        <w:t>且相关信用惩戒期限未满的，其报名审查不合格。</w:t>
      </w:r>
    </w:p>
    <w:p>
      <w:pPr>
        <w:keepNext w:val="0"/>
        <w:keepLines w:val="0"/>
        <w:pageBreakBefore w:val="0"/>
        <w:kinsoku/>
        <w:wordWrap/>
        <w:overflowPunct/>
        <w:topLinePunct w:val="0"/>
        <w:autoSpaceDE/>
        <w:autoSpaceDN/>
        <w:bidi w:val="0"/>
        <w:adjustRightInd/>
        <w:spacing w:line="400" w:lineRule="exact"/>
        <w:ind w:firstLine="481"/>
        <w:textAlignment w:val="auto"/>
        <w:rPr>
          <w:rFonts w:ascii="宋体" w:hAnsi="宋体" w:eastAsia="宋体"/>
          <w:sz w:val="24"/>
        </w:rPr>
      </w:pPr>
      <w:r>
        <w:rPr>
          <w:rFonts w:hint="eastAsia" w:ascii="宋体" w:hAnsi="宋体"/>
          <w:sz w:val="24"/>
        </w:rPr>
        <w:t>（4）本项目是否接受联合体竞价：不接受。</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left"/>
        <w:textAlignment w:val="auto"/>
        <w:rPr>
          <w:rStyle w:val="21"/>
        </w:rPr>
      </w:pPr>
      <w:r>
        <w:rPr>
          <w:rStyle w:val="21"/>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ascii="宋体" w:hAnsi="宋体"/>
          <w:sz w:val="24"/>
        </w:rPr>
      </w:pPr>
      <w:r>
        <w:rPr>
          <w:rFonts w:hint="eastAsia" w:ascii="宋体" w:hAnsi="宋体"/>
          <w:b/>
          <w:color w:val="000000"/>
          <w:sz w:val="24"/>
          <w:lang w:val="en-US" w:eastAsia="zh-CN"/>
        </w:rPr>
        <w:t>6.</w:t>
      </w:r>
      <w:r>
        <w:rPr>
          <w:rFonts w:hint="eastAsia" w:ascii="宋体" w:hAnsi="宋体"/>
          <w:b/>
          <w:color w:val="000000"/>
          <w:sz w:val="24"/>
        </w:rPr>
        <w:t>网上竞价文件售价</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eastAsia="宋体"/>
          <w:lang w:eastAsia="zh-CN"/>
        </w:rPr>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textAlignment w:val="auto"/>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网上竞价保证金：</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rPr>
      </w:pPr>
      <w:r>
        <w:rPr>
          <w:rFonts w:hint="eastAsia" w:ascii="宋体" w:hAnsi="宋体" w:eastAsia="宋体" w:cs="宋体"/>
          <w:sz w:val="24"/>
        </w:rPr>
        <w:t>本项目</w:t>
      </w:r>
      <w:r>
        <w:rPr>
          <w:rFonts w:hint="eastAsia" w:ascii="宋体" w:hAnsi="宋体"/>
          <w:sz w:val="24"/>
          <w:lang w:eastAsia="zh-CN"/>
        </w:rPr>
        <w:t>竞</w:t>
      </w:r>
      <w:r>
        <w:rPr>
          <w:rFonts w:hint="eastAsia" w:ascii="宋体" w:hAnsi="宋体" w:eastAsia="宋体" w:cs="宋体"/>
          <w:sz w:val="24"/>
        </w:rPr>
        <w:t>价保证金</w:t>
      </w:r>
      <w:r>
        <w:rPr>
          <w:rFonts w:hint="eastAsia" w:ascii="宋体" w:hAnsi="宋体" w:eastAsia="宋体" w:cs="宋体"/>
          <w:color w:val="000000" w:themeColor="text1"/>
          <w:sz w:val="24"/>
          <w14:textFill>
            <w14:solidFill>
              <w14:schemeClr w14:val="tx1"/>
            </w14:solidFill>
          </w14:textFill>
        </w:rPr>
        <w:t>为</w:t>
      </w:r>
      <w:r>
        <w:rPr>
          <w:rFonts w:hint="eastAsia" w:ascii="宋体" w:hAnsi="宋体" w:cs="宋体"/>
          <w:color w:val="000000" w:themeColor="text1"/>
          <w:sz w:val="24"/>
          <w:lang w:val="en-US" w:eastAsia="zh-CN"/>
          <w14:textFill>
            <w14:solidFill>
              <w14:schemeClr w14:val="tx1"/>
            </w14:solidFill>
          </w14:textFill>
        </w:rPr>
        <w:t>2730</w:t>
      </w:r>
      <w:r>
        <w:rPr>
          <w:rFonts w:hint="eastAsia" w:ascii="宋体" w:hAnsi="宋体" w:cs="宋体"/>
          <w:color w:val="000000" w:themeColor="text1"/>
          <w:sz w:val="24"/>
          <w14:textFill>
            <w14:solidFill>
              <w14:schemeClr w14:val="tx1"/>
            </w14:solidFill>
          </w14:textFill>
        </w:rPr>
        <w:t>元人民币，</w:t>
      </w:r>
      <w:r>
        <w:rPr>
          <w:rFonts w:hint="eastAsia" w:ascii="宋体" w:hAnsi="宋体" w:cs="宋体"/>
          <w:sz w:val="24"/>
          <w:lang w:eastAsia="zh-CN"/>
        </w:rPr>
        <w:t>网上</w:t>
      </w:r>
      <w:r>
        <w:rPr>
          <w:rFonts w:hint="eastAsia" w:ascii="宋体" w:hAnsi="宋体" w:cs="宋体"/>
          <w:sz w:val="24"/>
        </w:rPr>
        <w:t>竞价保证金须以对公</w:t>
      </w:r>
      <w:r>
        <w:rPr>
          <w:rFonts w:hint="eastAsia" w:ascii="宋体" w:hAnsi="宋体" w:cs="宋体"/>
          <w:sz w:val="24"/>
          <w:lang w:eastAsia="zh-CN"/>
        </w:rPr>
        <w:t>转账、支票、汇票等非现金</w:t>
      </w:r>
      <w:r>
        <w:rPr>
          <w:rFonts w:hint="eastAsia" w:ascii="宋体" w:hAnsi="宋体" w:cs="宋体"/>
          <w:sz w:val="24"/>
        </w:rPr>
        <w:t>形式提交且应在报名截止时间前到达指定账户，否则报名审核不合格。</w:t>
      </w:r>
      <w:r>
        <w:rPr>
          <w:rFonts w:hint="eastAsia" w:ascii="宋体" w:hAnsi="宋体" w:cs="宋体"/>
          <w:sz w:val="24"/>
          <w:lang w:eastAsia="zh-CN"/>
        </w:rPr>
        <w:t>采购</w:t>
      </w:r>
      <w:r>
        <w:rPr>
          <w:rFonts w:hint="eastAsia" w:ascii="宋体" w:hAnsi="宋体" w:cs="宋体"/>
          <w:sz w:val="24"/>
        </w:rPr>
        <w:t>代理机构将以</w:t>
      </w:r>
      <w:r>
        <w:rPr>
          <w:rFonts w:hint="eastAsia" w:ascii="宋体" w:hAnsi="宋体" w:cs="宋体"/>
          <w:sz w:val="24"/>
          <w:lang w:eastAsia="zh-CN"/>
        </w:rPr>
        <w:t>网上</w:t>
      </w:r>
      <w:r>
        <w:rPr>
          <w:rFonts w:hint="eastAsia" w:ascii="宋体" w:hAnsi="宋体" w:cs="宋体"/>
          <w:sz w:val="24"/>
        </w:rPr>
        <w:t>竞价保证金收款银行提供的保证金到帐时间为依据进行确认。</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cs="宋体"/>
          <w:sz w:val="24"/>
          <w:lang w:eastAsia="zh-CN"/>
        </w:rPr>
        <w:t>网上</w:t>
      </w:r>
      <w:r>
        <w:rPr>
          <w:rFonts w:hint="eastAsia" w:ascii="宋体" w:hAnsi="宋体" w:cs="宋体"/>
          <w:sz w:val="24"/>
        </w:rPr>
        <w:t>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cs="宋体"/>
          <w:sz w:val="24"/>
        </w:rPr>
      </w:pPr>
      <w:r>
        <w:rPr>
          <w:rFonts w:hint="eastAsia" w:ascii="宋体" w:hAnsi="宋体" w:cs="宋体"/>
          <w:sz w:val="24"/>
        </w:rPr>
        <w:t>开户名称：福建晨至信招标代理有限公司</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宋体" w:hAnsi="宋体" w:cs="宋体"/>
          <w:sz w:val="24"/>
        </w:rPr>
      </w:pPr>
      <w:r>
        <w:rPr>
          <w:rFonts w:hint="eastAsia" w:ascii="宋体" w:hAnsi="宋体" w:cs="宋体"/>
          <w:sz w:val="24"/>
        </w:rPr>
        <w:t>开户银行：80201000005242</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ascii="宋体" w:hAnsi="宋体" w:eastAsia="宋体" w:cs="宋体"/>
          <w:b/>
          <w:bCs/>
          <w:sz w:val="24"/>
        </w:rPr>
      </w:pPr>
      <w:r>
        <w:rPr>
          <w:rFonts w:hint="eastAsia" w:ascii="宋体" w:hAnsi="宋体" w:eastAsia="宋体" w:cs="宋体"/>
          <w:sz w:val="24"/>
        </w:rPr>
        <w:t>银行账号：厦门银</w:t>
      </w:r>
      <w:r>
        <w:rPr>
          <w:rFonts w:hint="eastAsia" w:ascii="宋体" w:hAnsi="宋体" w:cs="宋体"/>
          <w:sz w:val="24"/>
        </w:rPr>
        <w:t>行股份有限公司福州分行营业部</w:t>
      </w:r>
    </w:p>
    <w:p>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textAlignment w:val="auto"/>
        <w:rPr>
          <w:rFonts w:hint="eastAsia" w:ascii="宋体" w:hAnsi="宋体" w:cs="宋体"/>
          <w:sz w:val="24"/>
        </w:rPr>
      </w:pPr>
      <w:r>
        <w:rPr>
          <w:rFonts w:hint="eastAsia" w:ascii="宋体" w:hAnsi="宋体" w:cs="宋体"/>
          <w:b/>
          <w:bCs/>
          <w:sz w:val="24"/>
          <w:lang w:val="en-US" w:eastAsia="zh-CN"/>
        </w:rPr>
        <w:t>8.</w:t>
      </w:r>
      <w:r>
        <w:rPr>
          <w:rFonts w:hint="eastAsia" w:ascii="宋体" w:hAnsi="宋体" w:cs="宋体"/>
          <w:b/>
          <w:bCs/>
          <w:sz w:val="24"/>
        </w:rPr>
        <w:t>响应文件有效期：</w:t>
      </w:r>
      <w:r>
        <w:rPr>
          <w:rFonts w:hint="eastAsia" w:ascii="宋体" w:hAnsi="宋体" w:cs="宋体"/>
          <w:sz w:val="24"/>
        </w:rPr>
        <w:t>首次响应文件提交截止时间起90个日历日。</w:t>
      </w:r>
    </w:p>
    <w:p>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textAlignment w:val="auto"/>
        <w:rPr>
          <w:rFonts w:ascii="宋体" w:hAnsi="宋体" w:cs="宋体"/>
          <w:b/>
          <w:bCs/>
          <w:sz w:val="24"/>
        </w:rPr>
      </w:pPr>
      <w:r>
        <w:rPr>
          <w:rFonts w:hint="eastAsia" w:ascii="宋体" w:hAnsi="宋体" w:cs="宋体"/>
          <w:b/>
          <w:bCs/>
          <w:sz w:val="24"/>
          <w:lang w:val="en-US" w:eastAsia="zh-CN"/>
        </w:rPr>
        <w:t>9.</w:t>
      </w:r>
      <w:r>
        <w:rPr>
          <w:rFonts w:hint="eastAsia" w:ascii="宋体" w:hAnsi="宋体" w:cs="宋体"/>
          <w:b/>
          <w:bCs/>
          <w:sz w:val="24"/>
        </w:rPr>
        <w:t>代理服务费：</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rPr>
        <w:t>本项目采购代理服务费以</w:t>
      </w:r>
      <w:r>
        <w:rPr>
          <w:rFonts w:hint="eastAsia" w:ascii="宋体" w:hAnsi="宋体"/>
          <w:b w:val="0"/>
          <w:bCs/>
          <w:color w:val="auto"/>
          <w:sz w:val="24"/>
          <w:szCs w:val="24"/>
          <w:highlight w:val="none"/>
          <w:lang w:eastAsia="zh-CN"/>
        </w:rPr>
        <w:t>本项目最低限价总价</w:t>
      </w:r>
      <w:r>
        <w:rPr>
          <w:rFonts w:hint="eastAsia" w:ascii="宋体" w:hAnsi="宋体"/>
          <w:b w:val="0"/>
          <w:bCs/>
          <w:color w:val="auto"/>
          <w:sz w:val="24"/>
          <w:szCs w:val="24"/>
          <w:highlight w:val="none"/>
        </w:rPr>
        <w:t>金额的1%向成交供应商收取。</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2</w:t>
      </w:r>
      <w:r>
        <w:rPr>
          <w:rFonts w:hint="eastAsia" w:ascii="宋体" w:hAnsi="宋体" w:eastAsia="宋体" w:cs="宋体"/>
          <w:b w:val="0"/>
          <w:bCs/>
          <w:sz w:val="24"/>
          <w:lang w:eastAsia="zh-CN"/>
        </w:rPr>
        <w:t>）</w:t>
      </w:r>
      <w:r>
        <w:rPr>
          <w:rFonts w:hint="eastAsia" w:ascii="宋体" w:hAnsi="宋体" w:eastAsia="宋体" w:cs="宋体"/>
          <w:b w:val="0"/>
          <w:bCs/>
          <w:sz w:val="24"/>
        </w:rPr>
        <w:t xml:space="preserve">成交供应商应以转账等付款方式一次性向采购代理机构支付采购代理服务费。 </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lang w:eastAsia="zh-CN"/>
        </w:rPr>
        <w:t>（</w:t>
      </w:r>
      <w:r>
        <w:rPr>
          <w:rFonts w:hint="eastAsia" w:ascii="宋体" w:hAnsi="宋体" w:eastAsia="宋体" w:cs="宋体"/>
          <w:b w:val="0"/>
          <w:bCs/>
          <w:sz w:val="24"/>
          <w:lang w:val="en-US" w:eastAsia="zh-CN"/>
        </w:rPr>
        <w:t>3</w:t>
      </w:r>
      <w:r>
        <w:rPr>
          <w:rFonts w:hint="eastAsia" w:ascii="宋体" w:hAnsi="宋体" w:eastAsia="宋体" w:cs="宋体"/>
          <w:b w:val="0"/>
          <w:bCs/>
          <w:sz w:val="24"/>
          <w:lang w:eastAsia="zh-CN"/>
        </w:rPr>
        <w:t>）</w:t>
      </w:r>
      <w:r>
        <w:rPr>
          <w:rFonts w:hint="eastAsia" w:ascii="宋体" w:hAnsi="宋体" w:eastAsia="宋体" w:cs="宋体"/>
          <w:b w:val="0"/>
          <w:bCs/>
          <w:sz w:val="24"/>
        </w:rPr>
        <w:t>缴纳代理费账户信息：</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开 户 名：福建晨至信招标代理有限公司  </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开 户 行：招商银行福州分行营业部  </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lang w:val="en-US" w:eastAsia="zh-CN"/>
        </w:rPr>
      </w:pPr>
      <w:r>
        <w:rPr>
          <w:rFonts w:hint="eastAsia" w:ascii="宋体" w:hAnsi="宋体" w:eastAsia="宋体" w:cs="宋体"/>
          <w:b w:val="0"/>
          <w:bCs/>
          <w:sz w:val="24"/>
        </w:rPr>
        <w:t xml:space="preserve">账 号：591905045810601  </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ascii="宋体" w:hAnsi="宋体"/>
          <w:bCs/>
          <w:sz w:val="24"/>
        </w:rPr>
      </w:pPr>
      <w:r>
        <w:rPr>
          <w:rFonts w:hint="eastAsia" w:ascii="宋体" w:hAnsi="宋体"/>
          <w:bCs/>
          <w:sz w:val="24"/>
          <w:lang w:val="en-US" w:eastAsia="zh-CN"/>
        </w:rPr>
        <w:t>10.</w:t>
      </w:r>
      <w:r>
        <w:rPr>
          <w:rFonts w:hint="eastAsia" w:ascii="宋体" w:hAnsi="宋体"/>
          <w:bCs/>
          <w:sz w:val="24"/>
        </w:rPr>
        <w:t>联系方式</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福建省福清监狱工会委员会</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rPr>
        <w:t>地  址：</w:t>
      </w:r>
      <w:r>
        <w:rPr>
          <w:rFonts w:hint="eastAsia" w:ascii="宋体" w:hAnsi="宋体" w:cs="宋体"/>
          <w:sz w:val="24"/>
          <w:highlight w:val="none"/>
          <w:lang w:eastAsia="zh-CN"/>
        </w:rPr>
        <w:t>福建省福清市镜洋镇北张口</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sz w:val="24"/>
          <w:highlight w:val="none"/>
        </w:rPr>
        <w:t>联</w:t>
      </w:r>
      <w:r>
        <w:rPr>
          <w:rFonts w:hint="eastAsia" w:ascii="宋体" w:hAnsi="宋体" w:eastAsia="宋体" w:cs="宋体"/>
          <w:sz w:val="24"/>
          <w:highlight w:val="none"/>
        </w:rPr>
        <w:t>系人</w:t>
      </w:r>
      <w:r>
        <w:rPr>
          <w:rFonts w:hint="eastAsia" w:ascii="宋体" w:hAnsi="宋体" w:cs="宋体"/>
          <w:sz w:val="24"/>
          <w:highlight w:val="none"/>
          <w:lang w:val="en-US" w:eastAsia="zh-CN"/>
        </w:rPr>
        <w:t>: 陈警官</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电话：138 5014 8498 </w:t>
      </w:r>
      <w:r>
        <w:rPr>
          <w:rFonts w:hint="eastAsia" w:ascii="宋体" w:hAnsi="宋体" w:cs="宋体"/>
          <w:sz w:val="24"/>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highlight w:val="none"/>
        </w:rPr>
        <w:t>采购代理机构：福建晨至信招标代理</w:t>
      </w:r>
      <w:r>
        <w:rPr>
          <w:rFonts w:hint="eastAsia" w:ascii="宋体" w:hAnsi="宋体" w:eastAsia="宋体" w:cs="宋体"/>
          <w:b w:val="0"/>
          <w:bCs/>
          <w:sz w:val="24"/>
        </w:rPr>
        <w:t xml:space="preserve">有限公司 </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地  址： 福建省福州市鼓楼区福马路45号闽古屋4号楼</w:t>
      </w:r>
      <w:r>
        <w:rPr>
          <w:rFonts w:hint="eastAsia" w:ascii="宋体" w:hAnsi="宋体" w:cs="宋体"/>
          <w:b w:val="0"/>
          <w:bCs/>
          <w:sz w:val="24"/>
          <w:lang w:val="en-US" w:eastAsia="zh-CN"/>
        </w:rPr>
        <w:t>2层、</w:t>
      </w:r>
      <w:r>
        <w:rPr>
          <w:rFonts w:hint="eastAsia" w:ascii="宋体" w:hAnsi="宋体" w:eastAsia="宋体" w:cs="宋体"/>
          <w:b w:val="0"/>
          <w:bCs/>
          <w:sz w:val="24"/>
        </w:rPr>
        <w:t xml:space="preserve">3层 </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邮  编： </w:t>
      </w:r>
      <w:r>
        <w:rPr>
          <w:rFonts w:hint="eastAsia" w:ascii="宋体" w:hAnsi="宋体" w:eastAsia="宋体" w:cs="宋体"/>
          <w:b w:val="0"/>
          <w:bCs/>
          <w:sz w:val="24"/>
          <w:lang w:val="en-US" w:eastAsia="zh-CN"/>
        </w:rPr>
        <w:t>350000</w:t>
      </w:r>
      <w:r>
        <w:rPr>
          <w:rFonts w:hint="eastAsia" w:ascii="宋体" w:hAnsi="宋体" w:eastAsia="宋体" w:cs="宋体"/>
          <w:b w:val="0"/>
          <w:bCs/>
          <w:sz w:val="24"/>
        </w:rPr>
        <w:t xml:space="preserve"> </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电  话： 0591-86216748  </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项目负责人：</w:t>
      </w:r>
      <w:r>
        <w:rPr>
          <w:rFonts w:hint="eastAsia" w:ascii="宋体" w:hAnsi="宋体" w:eastAsia="宋体" w:cs="宋体"/>
          <w:b w:val="0"/>
          <w:bCs/>
          <w:sz w:val="24"/>
          <w:lang w:eastAsia="zh-CN"/>
        </w:rPr>
        <w:t>陈韦楠</w:t>
      </w:r>
      <w:r>
        <w:rPr>
          <w:rFonts w:hint="eastAsia" w:ascii="宋体" w:hAnsi="宋体" w:eastAsia="宋体" w:cs="宋体"/>
          <w:b w:val="0"/>
          <w:bCs/>
          <w:sz w:val="24"/>
        </w:rPr>
        <w:t xml:space="preserve">   </w:t>
      </w:r>
    </w:p>
    <w:p>
      <w:pPr>
        <w:keepNext w:val="0"/>
        <w:keepLines w:val="0"/>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公司网址：</w:t>
      </w:r>
      <w:r>
        <w:rPr>
          <w:rFonts w:hint="eastAsia" w:ascii="宋体" w:hAnsi="宋体" w:cs="宋体"/>
          <w:bCs/>
          <w:sz w:val="24"/>
        </w:rPr>
        <w:t>http://www.fjczx.com/</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eastAsia="宋体" w:cs="宋体"/>
          <w:sz w:val="24"/>
        </w:rPr>
      </w:pPr>
      <w:r>
        <w:rPr>
          <w:rFonts w:hint="eastAsia" w:ascii="宋体" w:hAnsi="宋体" w:eastAsia="宋体" w:cs="宋体"/>
          <w:b w:val="0"/>
          <w:bCs/>
          <w:sz w:val="24"/>
        </w:rPr>
        <w:t>电子邮箱：</w:t>
      </w:r>
      <w:r>
        <w:rPr>
          <w:rFonts w:hint="eastAsia" w:ascii="宋体" w:hAnsi="宋体"/>
          <w:color w:val="auto"/>
          <w:sz w:val="24"/>
          <w:szCs w:val="24"/>
          <w:highlight w:val="none"/>
        </w:rPr>
        <w:t>fjczxzb@126.com</w:t>
      </w:r>
      <w:r>
        <w:rPr>
          <w:rFonts w:hint="eastAsia" w:ascii="宋体" w:hAnsi="宋体" w:eastAsia="宋体" w:cs="宋体"/>
          <w:b w:val="0"/>
          <w:bCs/>
          <w:sz w:val="24"/>
        </w:rPr>
        <w:t xml:space="preserve"> </w:t>
      </w:r>
      <w:r>
        <w:rPr>
          <w:rFonts w:hint="eastAsia" w:ascii="宋体" w:hAnsi="宋体" w:eastAsia="宋体" w:cs="宋体"/>
          <w:sz w:val="24"/>
        </w:rPr>
        <w:t xml:space="preserve">      </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有关本项目的相关信息（包括网上竞价文件若有修改补充），</w:t>
      </w:r>
      <w:r>
        <w:rPr>
          <w:rFonts w:hint="eastAsia" w:ascii="宋体" w:hAnsi="宋体" w:eastAsia="宋体" w:cs="宋体"/>
          <w:b w:val="0"/>
          <w:bCs/>
          <w:sz w:val="24"/>
        </w:rPr>
        <w:t>福建晨至信招标代理有限公司</w:t>
      </w:r>
      <w:r>
        <w:rPr>
          <w:rFonts w:hint="eastAsia" w:ascii="宋体" w:hAnsi="宋体" w:eastAsia="宋体" w:cs="宋体"/>
          <w:sz w:val="24"/>
        </w:rPr>
        <w:t>将通过以下媒介发布通知，请潜在供应商随时关注相关网站，以免错漏重要信息。</w:t>
      </w:r>
    </w:p>
    <w:p>
      <w:pPr>
        <w:pStyle w:val="4"/>
        <w:keepNext w:val="0"/>
        <w:keepLines w:val="0"/>
        <w:pageBreakBefore w:val="0"/>
        <w:kinsoku/>
        <w:wordWrap/>
        <w:overflowPunct/>
        <w:topLinePunct w:val="0"/>
        <w:autoSpaceDE/>
        <w:autoSpaceDN/>
        <w:bidi w:val="0"/>
        <w:adjustRightInd/>
        <w:spacing w:beforeAutospacing="0" w:afterAutospacing="0" w:line="400" w:lineRule="exact"/>
        <w:ind w:firstLine="480" w:firstLineChars="200"/>
        <w:textAlignment w:val="auto"/>
        <w:rPr>
          <w:rFonts w:hint="eastAsia" w:eastAsia="宋体" w:cs="宋体"/>
          <w:b w:val="0"/>
          <w:kern w:val="2"/>
          <w:sz w:val="24"/>
          <w:szCs w:val="24"/>
        </w:rPr>
      </w:pPr>
      <w:r>
        <w:rPr>
          <w:rFonts w:hint="eastAsia" w:eastAsia="宋体" w:cs="宋体"/>
          <w:b w:val="0"/>
          <w:kern w:val="2"/>
          <w:sz w:val="24"/>
          <w:szCs w:val="24"/>
        </w:rPr>
        <w:t>中国政府采购网，网址：</w:t>
      </w:r>
      <w:r>
        <w:rPr>
          <w:rFonts w:hint="eastAsia" w:eastAsia="宋体" w:cs="宋体"/>
          <w:b w:val="0"/>
          <w:kern w:val="2"/>
          <w:sz w:val="24"/>
          <w:szCs w:val="24"/>
        </w:rPr>
        <w:fldChar w:fldCharType="begin"/>
      </w:r>
      <w:r>
        <w:rPr>
          <w:rFonts w:hint="eastAsia" w:eastAsia="宋体" w:cs="宋体"/>
          <w:b w:val="0"/>
          <w:kern w:val="2"/>
          <w:sz w:val="24"/>
          <w:szCs w:val="24"/>
        </w:rPr>
        <w:instrText xml:space="preserve"> HYPERLINK "http://www.ccgp.gov.cn；" </w:instrText>
      </w:r>
      <w:r>
        <w:rPr>
          <w:rFonts w:hint="eastAsia" w:eastAsia="宋体" w:cs="宋体"/>
          <w:b w:val="0"/>
          <w:kern w:val="2"/>
          <w:sz w:val="24"/>
          <w:szCs w:val="24"/>
        </w:rPr>
        <w:fldChar w:fldCharType="separate"/>
      </w:r>
      <w:r>
        <w:rPr>
          <w:rFonts w:hint="eastAsia" w:eastAsia="宋体" w:cs="宋体"/>
          <w:b w:val="0"/>
          <w:kern w:val="2"/>
          <w:sz w:val="24"/>
          <w:szCs w:val="24"/>
        </w:rPr>
        <w:t>http://www.ccgp.gov.</w:t>
      </w:r>
      <w:r>
        <w:rPr>
          <w:rFonts w:hint="eastAsia" w:eastAsia="宋体" w:cs="宋体"/>
          <w:b w:val="0"/>
          <w:kern w:val="2"/>
          <w:sz w:val="24"/>
          <w:szCs w:val="24"/>
          <w:u w:val="none"/>
        </w:rPr>
        <w:t>cn/</w:t>
      </w:r>
      <w:r>
        <w:rPr>
          <w:rFonts w:hint="eastAsia" w:eastAsia="宋体" w:cs="宋体"/>
          <w:b w:val="0"/>
          <w:kern w:val="2"/>
          <w:sz w:val="24"/>
          <w:szCs w:val="24"/>
        </w:rPr>
        <w:fldChar w:fldCharType="end"/>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lang w:eastAsia="zh-CN"/>
        </w:rPr>
      </w:pPr>
      <w:r>
        <w:rPr>
          <w:rFonts w:hint="eastAsia" w:ascii="宋体" w:hAnsi="宋体" w:eastAsia="宋体" w:cs="宋体"/>
          <w:b w:val="0"/>
          <w:bCs/>
          <w:sz w:val="24"/>
        </w:rPr>
        <w:t>福建晨至信招标代理有限公司</w:t>
      </w:r>
      <w:r>
        <w:rPr>
          <w:rFonts w:hint="eastAsia" w:ascii="宋体" w:hAnsi="宋体" w:eastAsia="宋体" w:cs="宋体"/>
          <w:b w:val="0"/>
          <w:bCs/>
          <w:sz w:val="24"/>
          <w:lang w:eastAsia="zh-CN"/>
        </w:rPr>
        <w:t>，网址：</w:t>
      </w:r>
      <w:r>
        <w:rPr>
          <w:rFonts w:hint="eastAsia" w:ascii="宋体" w:hAnsi="宋体" w:cs="宋体"/>
          <w:bCs/>
          <w:sz w:val="24"/>
        </w:rPr>
        <w:t>http://www.fjczx.com/</w:t>
      </w:r>
    </w:p>
    <w:p>
      <w:pPr>
        <w:pStyle w:val="14"/>
      </w:pPr>
      <w:r>
        <w:rPr>
          <w:rFonts w:hint="eastAsia" w:ascii="宋体" w:hAnsi="宋体" w:eastAsia="宋体" w:cs="宋体"/>
          <w:sz w:val="24"/>
        </w:rPr>
        <w:t xml:space="preserve"> </w:t>
      </w:r>
    </w:p>
    <w:p>
      <w:pPr>
        <w:numPr>
          <w:ilvl w:val="0"/>
          <w:numId w:val="0"/>
        </w:numPr>
        <w:spacing w:line="360" w:lineRule="auto"/>
        <w:jc w:val="center"/>
        <w:rPr>
          <w:rFonts w:hint="eastAsia" w:ascii="宋体" w:hAnsi="宋体" w:eastAsia="宋体" w:cs="宋体"/>
          <w:b/>
          <w:kern w:val="0"/>
          <w:sz w:val="32"/>
          <w:szCs w:val="32"/>
          <w:lang w:val="en-US" w:eastAsia="zh-CN" w:bidi="ar-SA"/>
        </w:rPr>
      </w:pPr>
    </w:p>
    <w:p>
      <w:pPr>
        <w:rPr>
          <w:rFonts w:hint="eastAsia" w:ascii="宋体" w:hAnsi="宋体" w:eastAsia="宋体" w:cs="宋体"/>
          <w:b/>
          <w:kern w:val="0"/>
          <w:sz w:val="32"/>
          <w:szCs w:val="32"/>
          <w:lang w:val="en-US" w:eastAsia="zh-CN" w:bidi="ar-SA"/>
        </w:rPr>
      </w:pPr>
      <w:r>
        <w:rPr>
          <w:rFonts w:hint="eastAsia" w:ascii="宋体" w:hAnsi="宋体" w:eastAsia="宋体" w:cs="宋体"/>
          <w:b/>
          <w:kern w:val="0"/>
          <w:sz w:val="32"/>
          <w:szCs w:val="32"/>
          <w:lang w:val="en-US" w:eastAsia="zh-CN" w:bidi="ar-SA"/>
        </w:rPr>
        <w:br w:type="page"/>
      </w:r>
    </w:p>
    <w:p>
      <w:pPr>
        <w:numPr>
          <w:ilvl w:val="0"/>
          <w:numId w:val="0"/>
        </w:numPr>
        <w:spacing w:line="360" w:lineRule="auto"/>
        <w:jc w:val="center"/>
        <w:rPr>
          <w:rFonts w:ascii="宋体" w:hAnsi="宋体" w:cs="宋体"/>
          <w:b/>
          <w:kern w:val="0"/>
          <w:sz w:val="32"/>
          <w:szCs w:val="32"/>
        </w:rPr>
      </w:pPr>
      <w:r>
        <w:rPr>
          <w:rFonts w:hint="eastAsia" w:ascii="宋体" w:hAnsi="宋体" w:eastAsia="宋体" w:cs="宋体"/>
          <w:b/>
          <w:kern w:val="0"/>
          <w:sz w:val="32"/>
          <w:szCs w:val="32"/>
          <w:lang w:val="en-US" w:eastAsia="zh-CN" w:bidi="ar-SA"/>
        </w:rPr>
        <w:t>第二章</w:t>
      </w:r>
      <w:r>
        <w:rPr>
          <w:rFonts w:hint="eastAsia" w:ascii="宋体" w:hAnsi="宋体" w:cs="宋体"/>
          <w:b/>
          <w:kern w:val="0"/>
          <w:sz w:val="32"/>
          <w:szCs w:val="32"/>
        </w:rPr>
        <w:t xml:space="preserve"> </w:t>
      </w:r>
      <w:r>
        <w:rPr>
          <w:rFonts w:hint="eastAsia" w:ascii="宋体" w:hAnsi="宋体" w:cs="宋体"/>
          <w:b/>
          <w:kern w:val="0"/>
          <w:sz w:val="32"/>
          <w:szCs w:val="32"/>
          <w:lang w:eastAsia="zh-CN"/>
        </w:rPr>
        <w:t>网上</w:t>
      </w:r>
      <w:r>
        <w:rPr>
          <w:rFonts w:hint="eastAsia" w:ascii="宋体" w:hAnsi="宋体" w:cs="宋体"/>
          <w:b/>
          <w:kern w:val="0"/>
          <w:sz w:val="32"/>
          <w:szCs w:val="32"/>
        </w:rPr>
        <w:t>竞价须知</w:t>
      </w:r>
    </w:p>
    <w:p>
      <w:pPr>
        <w:numPr>
          <w:ilvl w:val="0"/>
          <w:numId w:val="0"/>
        </w:numPr>
        <w:spacing w:line="360" w:lineRule="auto"/>
        <w:ind w:firstLine="482" w:firstLineChars="200"/>
        <w:jc w:val="left"/>
        <w:rPr>
          <w:rFonts w:ascii="宋体" w:hAnsi="宋体" w:cs="宋体"/>
          <w:b/>
          <w:bCs/>
          <w:color w:val="FF0000"/>
          <w:sz w:val="24"/>
        </w:rPr>
      </w:pPr>
      <w:r>
        <w:rPr>
          <w:rFonts w:hint="eastAsia" w:ascii="宋体" w:hAnsi="宋体" w:cs="宋体"/>
          <w:b/>
          <w:bCs/>
          <w:sz w:val="24"/>
          <w:lang w:eastAsia="zh-CN"/>
        </w:rPr>
        <w:t>一、</w:t>
      </w:r>
      <w:r>
        <w:rPr>
          <w:rFonts w:hint="eastAsia" w:ascii="宋体" w:hAnsi="宋体" w:cs="宋体"/>
          <w:b/>
          <w:bCs/>
          <w:sz w:val="24"/>
        </w:rPr>
        <w:t>合格的供应商</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highlight w:val="none"/>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为采购项目提供整体设计、规范编制或者项目管理、监理、检测等服务的</w:t>
      </w:r>
      <w:r>
        <w:rPr>
          <w:rStyle w:val="21"/>
          <w:rFonts w:hint="eastAsia" w:ascii="宋体" w:hAnsi="宋体"/>
          <w:kern w:val="0"/>
          <w:sz w:val="24"/>
        </w:rPr>
        <w:t>供应商</w:t>
      </w:r>
      <w:r>
        <w:rPr>
          <w:rFonts w:hint="eastAsia" w:ascii="宋体" w:hAnsi="宋体" w:cs="宋体"/>
          <w:sz w:val="24"/>
        </w:rPr>
        <w:t>，</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w:t>
      </w:r>
      <w:r>
        <w:rPr>
          <w:rFonts w:hint="eastAsia" w:ascii="宋体" w:hAnsi="宋体" w:cs="宋体"/>
          <w:b/>
          <w:bCs/>
          <w:sz w:val="24"/>
          <w:highlight w:val="none"/>
          <w:u w:val="single"/>
        </w:rPr>
        <w:t xml:space="preserve">    </w:t>
      </w:r>
      <w:r>
        <w:rPr>
          <w:rFonts w:hint="eastAsia" w:ascii="宋体" w:hAnsi="宋体" w:cs="宋体"/>
          <w:b/>
          <w:bCs/>
          <w:sz w:val="24"/>
          <w:highlight w:val="none"/>
        </w:rPr>
        <w:t>。</w:t>
      </w:r>
    </w:p>
    <w:p>
      <w:pPr>
        <w:pStyle w:val="14"/>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w:t>
      </w:r>
      <w:r>
        <w:rPr>
          <w:rFonts w:hint="eastAsia" w:ascii="宋体" w:hAnsi="宋体" w:cs="宋体"/>
          <w:sz w:val="24"/>
          <w:highlight w:val="none"/>
        </w:rPr>
        <w:t>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4"/>
        <w:spacing w:after="0" w:line="360" w:lineRule="auto"/>
        <w:ind w:left="0" w:leftChars="0" w:firstLine="480" w:firstLineChars="200"/>
        <w:rPr>
          <w:rFonts w:ascii="宋体" w:hAnsi="宋体" w:cs="宋体"/>
          <w:b/>
          <w:bCs/>
          <w:color w:val="FF0000"/>
          <w:sz w:val="24"/>
          <w:highlight w:val="none"/>
        </w:rPr>
      </w:pPr>
      <w:r>
        <w:rPr>
          <w:rFonts w:hint="eastAsia" w:ascii="宋体" w:hAnsi="宋体" w:cs="宋体"/>
          <w:sz w:val="24"/>
          <w:highlight w:val="none"/>
        </w:rPr>
        <w:t>5</w:t>
      </w:r>
      <w:r>
        <w:rPr>
          <w:rFonts w:hint="eastAsia" w:ascii="宋体" w:hAnsi="宋体" w:cs="宋体"/>
          <w:sz w:val="24"/>
          <w:highlight w:val="none"/>
          <w:lang w:val="en-US" w:eastAsia="zh-CN"/>
        </w:rPr>
        <w:t>.</w:t>
      </w:r>
      <w:r>
        <w:rPr>
          <w:rFonts w:hint="eastAsia" w:ascii="宋体" w:hAnsi="宋体" w:cs="宋体"/>
          <w:sz w:val="24"/>
          <w:highlight w:val="none"/>
        </w:rPr>
        <w:t>供应商</w:t>
      </w:r>
      <w:r>
        <w:rPr>
          <w:rFonts w:hint="eastAsia" w:ascii="宋体" w:hAnsi="宋体" w:cs="宋体"/>
          <w:sz w:val="24"/>
          <w:highlight w:val="none"/>
          <w:lang w:eastAsia="zh-CN"/>
        </w:rPr>
        <w:t>在网上竞价开始时</w:t>
      </w:r>
      <w:r>
        <w:rPr>
          <w:rFonts w:hint="eastAsia" w:ascii="宋体" w:hAnsi="宋体" w:cs="宋体"/>
          <w:sz w:val="24"/>
          <w:highlight w:val="none"/>
        </w:rPr>
        <w:t>未被列入</w:t>
      </w:r>
      <w:r>
        <w:rPr>
          <w:rFonts w:hint="eastAsia" w:ascii="宋体" w:hAnsi="宋体" w:cs="宋体"/>
          <w:sz w:val="24"/>
          <w:highlight w:val="none"/>
          <w:lang w:eastAsia="zh-CN"/>
        </w:rPr>
        <w:t>福建省监狱管理局</w:t>
      </w:r>
      <w:r>
        <w:rPr>
          <w:rFonts w:hint="eastAsia" w:ascii="宋体" w:hAnsi="宋体" w:cs="宋体"/>
          <w:sz w:val="24"/>
          <w:highlight w:val="none"/>
        </w:rPr>
        <w:t>黑名单。须提供承诺函，格式详见第五章。</w:t>
      </w:r>
    </w:p>
    <w:p>
      <w:pPr>
        <w:pStyle w:val="14"/>
        <w:spacing w:line="360" w:lineRule="auto"/>
        <w:ind w:left="0" w:leftChars="0"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如本项目设定单价</w:t>
      </w:r>
      <w:r>
        <w:rPr>
          <w:rFonts w:hint="eastAsia" w:ascii="宋体" w:hAnsi="宋体" w:cs="宋体"/>
          <w:sz w:val="24"/>
          <w:highlight w:val="none"/>
          <w:lang w:eastAsia="zh-CN"/>
        </w:rPr>
        <w:t>最低</w:t>
      </w:r>
      <w:r>
        <w:rPr>
          <w:rFonts w:hint="eastAsia" w:ascii="宋体" w:hAnsi="宋体" w:cs="宋体"/>
          <w:sz w:val="24"/>
          <w:highlight w:val="none"/>
        </w:rPr>
        <w:t>限价，则供应商</w:t>
      </w:r>
      <w:r>
        <w:rPr>
          <w:rFonts w:hint="eastAsia" w:ascii="宋体" w:hAnsi="宋体" w:cs="宋体"/>
          <w:sz w:val="24"/>
          <w:highlight w:val="none"/>
          <w:lang w:eastAsia="zh-CN"/>
        </w:rPr>
        <w:t>的网上</w:t>
      </w:r>
      <w:r>
        <w:rPr>
          <w:rFonts w:hint="eastAsia" w:ascii="宋体" w:hAnsi="宋体" w:cs="宋体"/>
          <w:sz w:val="24"/>
          <w:highlight w:val="none"/>
        </w:rPr>
        <w:t>竞价</w:t>
      </w:r>
      <w:r>
        <w:rPr>
          <w:rFonts w:hint="eastAsia" w:ascii="宋体" w:hAnsi="宋体" w:cs="宋体"/>
          <w:sz w:val="24"/>
          <w:highlight w:val="none"/>
          <w:lang w:eastAsia="zh-CN"/>
        </w:rPr>
        <w:t>报价应不低于</w:t>
      </w:r>
      <w:r>
        <w:rPr>
          <w:rFonts w:hint="eastAsia" w:ascii="宋体" w:hAnsi="宋体" w:cs="宋体"/>
          <w:sz w:val="24"/>
          <w:highlight w:val="none"/>
        </w:rPr>
        <w:t>单价最</w:t>
      </w:r>
      <w:r>
        <w:rPr>
          <w:rFonts w:hint="eastAsia" w:ascii="宋体" w:hAnsi="宋体" w:cs="宋体"/>
          <w:sz w:val="24"/>
          <w:highlight w:val="none"/>
          <w:lang w:eastAsia="zh-CN"/>
        </w:rPr>
        <w:t>低</w:t>
      </w:r>
      <w:r>
        <w:rPr>
          <w:rFonts w:hint="eastAsia" w:ascii="宋体" w:hAnsi="宋体" w:cs="宋体"/>
          <w:sz w:val="24"/>
          <w:highlight w:val="none"/>
        </w:rPr>
        <w:t>限价。</w:t>
      </w:r>
    </w:p>
    <w:p>
      <w:pPr>
        <w:numPr>
          <w:ilvl w:val="0"/>
          <w:numId w:val="0"/>
        </w:numPr>
        <w:spacing w:line="360" w:lineRule="auto"/>
        <w:ind w:firstLine="482" w:firstLineChars="200"/>
        <w:rPr>
          <w:rStyle w:val="21"/>
          <w:rFonts w:ascii="宋体" w:hAnsi="宋体"/>
          <w:b/>
          <w:bCs/>
          <w:kern w:val="0"/>
          <w:sz w:val="24"/>
          <w:highlight w:val="none"/>
        </w:rPr>
      </w:pPr>
      <w:r>
        <w:rPr>
          <w:rStyle w:val="21"/>
          <w:rFonts w:hint="eastAsia" w:ascii="宋体" w:hAnsi="宋体"/>
          <w:b/>
          <w:bCs/>
          <w:kern w:val="0"/>
          <w:sz w:val="24"/>
          <w:highlight w:val="none"/>
        </w:rPr>
        <w:t>二、报名须知</w:t>
      </w:r>
    </w:p>
    <w:p>
      <w:pPr>
        <w:widowControl/>
        <w:spacing w:line="360" w:lineRule="auto"/>
        <w:ind w:firstLine="480" w:firstLineChars="200"/>
        <w:jc w:val="left"/>
        <w:rPr>
          <w:rStyle w:val="21"/>
          <w:rFonts w:ascii="宋体" w:hAnsi="宋体" w:eastAsia="宋体" w:cs="宋体"/>
          <w:kern w:val="0"/>
          <w:sz w:val="24"/>
        </w:rPr>
      </w:pPr>
      <w:r>
        <w:rPr>
          <w:rStyle w:val="21"/>
          <w:rFonts w:hint="eastAsia" w:ascii="宋体" w:hAnsi="宋体" w:eastAsia="宋体" w:cs="宋体"/>
          <w:color w:val="auto"/>
          <w:kern w:val="0"/>
          <w:sz w:val="24"/>
          <w:highlight w:val="none"/>
        </w:rPr>
        <w:t>1</w:t>
      </w:r>
      <w:r>
        <w:rPr>
          <w:rStyle w:val="21"/>
          <w:rFonts w:hint="eastAsia" w:ascii="宋体" w:hAnsi="宋体" w:eastAsia="宋体" w:cs="宋体"/>
          <w:color w:val="auto"/>
          <w:kern w:val="0"/>
          <w:sz w:val="24"/>
          <w:highlight w:val="none"/>
          <w:lang w:val="en-US"/>
        </w:rPr>
        <w:t>.</w:t>
      </w:r>
      <w:r>
        <w:rPr>
          <w:rStyle w:val="21"/>
          <w:rFonts w:hint="eastAsia" w:ascii="宋体" w:hAnsi="宋体" w:eastAsia="宋体" w:cs="宋体"/>
          <w:color w:val="auto"/>
          <w:kern w:val="0"/>
          <w:sz w:val="24"/>
          <w:highlight w:val="none"/>
        </w:rPr>
        <w:t>供应商应在网上竞价平</w:t>
      </w:r>
      <w:r>
        <w:rPr>
          <w:rStyle w:val="21"/>
          <w:rFonts w:hint="eastAsia" w:ascii="宋体" w:hAnsi="宋体" w:eastAsia="宋体" w:cs="宋体"/>
          <w:color w:val="auto"/>
          <w:kern w:val="0"/>
          <w:sz w:val="24"/>
          <w:highlight w:val="none"/>
        </w:rPr>
        <w:t>台（网址</w:t>
      </w:r>
      <w:r>
        <w:rPr>
          <w:rStyle w:val="21"/>
          <w:rFonts w:hint="eastAsia" w:ascii="宋体" w:hAnsi="宋体" w:cs="宋体"/>
          <w:color w:val="auto"/>
          <w:kern w:val="0"/>
          <w:sz w:val="24"/>
          <w:highlight w:val="none"/>
        </w:rPr>
        <w:t>：</w:t>
      </w:r>
      <w:r>
        <w:rPr>
          <w:rFonts w:hint="eastAsia" w:ascii="宋体" w:hAnsi="宋体" w:eastAsia="宋体" w:cs="宋体"/>
          <w:b w:val="0"/>
          <w:bCs/>
          <w:color w:val="auto"/>
          <w:sz w:val="24"/>
          <w:highlight w:val="none"/>
        </w:rPr>
        <w:t xml:space="preserve">https://ct-czxztb.yousucloud.com/ </w:t>
      </w:r>
      <w:r>
        <w:rPr>
          <w:rStyle w:val="21"/>
          <w:rFonts w:hint="eastAsia" w:ascii="宋体" w:hAnsi="宋体" w:eastAsia="宋体" w:cs="宋体"/>
          <w:color w:val="auto"/>
          <w:kern w:val="0"/>
          <w:sz w:val="24"/>
          <w:highlight w:val="none"/>
        </w:rPr>
        <w:t>）上进行注册、报名（上传响应文件）、网上竞价等相关操作，具体操作指南详见网上竞价平台（网址：</w:t>
      </w:r>
      <w:r>
        <w:rPr>
          <w:rFonts w:hint="eastAsia" w:ascii="宋体" w:hAnsi="宋体" w:eastAsia="宋体" w:cs="宋体"/>
          <w:b w:val="0"/>
          <w:bCs/>
          <w:color w:val="auto"/>
          <w:sz w:val="24"/>
          <w:highlight w:val="none"/>
        </w:rPr>
        <w:t xml:space="preserve">https://ct-czxztb.yousucloud.com/ </w:t>
      </w:r>
      <w:r>
        <w:rPr>
          <w:rStyle w:val="21"/>
          <w:rFonts w:hint="eastAsia" w:ascii="宋体" w:hAnsi="宋体" w:eastAsia="宋体" w:cs="宋体"/>
          <w:color w:val="auto"/>
          <w:kern w:val="0"/>
          <w:sz w:val="24"/>
          <w:highlight w:val="none"/>
        </w:rPr>
        <w:t>）</w:t>
      </w:r>
      <w:r>
        <w:rPr>
          <w:rStyle w:val="21"/>
          <w:rFonts w:hint="eastAsia" w:ascii="宋体" w:hAnsi="宋体" w:eastAsia="宋体" w:cs="宋体"/>
          <w:b/>
          <w:bCs/>
          <w:color w:val="auto"/>
          <w:kern w:val="0"/>
          <w:sz w:val="24"/>
          <w:highlight w:val="none"/>
        </w:rPr>
        <w:t>。</w:t>
      </w:r>
      <w:r>
        <w:rPr>
          <w:rStyle w:val="21"/>
          <w:rFonts w:hint="eastAsia" w:ascii="宋体" w:hAnsi="宋体" w:eastAsia="宋体" w:cs="宋体"/>
          <w:kern w:val="0"/>
          <w:sz w:val="24"/>
          <w:highlight w:val="none"/>
        </w:rPr>
        <w:t>若实际网上竞价平台操作与操作指南描述不一致的，按实际网上竞价平台系统要求的进行操作，若</w:t>
      </w:r>
      <w:r>
        <w:rPr>
          <w:rStyle w:val="21"/>
          <w:rFonts w:hint="eastAsia" w:ascii="宋体" w:hAnsi="宋体" w:eastAsia="宋体" w:cs="宋体"/>
          <w:kern w:val="0"/>
          <w:sz w:val="24"/>
        </w:rPr>
        <w:t>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供应商须</w:t>
      </w:r>
      <w:r>
        <w:rPr>
          <w:rStyle w:val="21"/>
          <w:rFonts w:hint="eastAsia" w:ascii="宋体" w:hAnsi="宋体" w:eastAsia="宋体" w:cs="宋体"/>
          <w:b w:val="0"/>
          <w:bCs w:val="0"/>
          <w:sz w:val="24"/>
        </w:rPr>
        <w:t>按本文件第五章“第一部分 资格及技术商务部分”格式制作报名审核文件，并</w:t>
      </w:r>
      <w:r>
        <w:rPr>
          <w:rStyle w:val="21"/>
          <w:rFonts w:hint="eastAsia" w:ascii="宋体" w:hAnsi="宋体" w:cs="宋体"/>
          <w:b w:val="0"/>
          <w:bCs w:val="0"/>
          <w:sz w:val="24"/>
        </w:rPr>
        <w:t>在规定的报名截止时间前</w:t>
      </w:r>
      <w:r>
        <w:rPr>
          <w:rStyle w:val="21"/>
          <w:rFonts w:hint="eastAsia" w:ascii="宋体" w:hAnsi="宋体" w:eastAsia="宋体" w:cs="宋体"/>
          <w:b w:val="0"/>
          <w:bCs w:val="0"/>
          <w:sz w:val="24"/>
        </w:rPr>
        <w:t>将经供应商单位负责人或</w:t>
      </w:r>
      <w:r>
        <w:rPr>
          <w:rStyle w:val="21"/>
          <w:rFonts w:hint="eastAsia" w:ascii="宋体" w:hAnsi="宋体" w:cs="宋体"/>
          <w:b w:val="0"/>
          <w:bCs w:val="0"/>
          <w:sz w:val="24"/>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sz w:val="24"/>
        </w:rPr>
        <w:t>供应商可在</w:t>
      </w:r>
      <w:r>
        <w:rPr>
          <w:rFonts w:hint="eastAsia" w:ascii="宋体" w:hAnsi="宋体"/>
          <w:b w:val="0"/>
          <w:bCs w:val="0"/>
          <w:sz w:val="24"/>
          <w:lang w:eastAsia="zh-CN"/>
        </w:rPr>
        <w:t>网上</w:t>
      </w:r>
      <w:r>
        <w:rPr>
          <w:rFonts w:hint="eastAsia" w:ascii="宋体" w:hAnsi="宋体"/>
          <w:b w:val="0"/>
          <w:bCs w:val="0"/>
          <w:sz w:val="24"/>
        </w:rPr>
        <w:t>竞价开始时间前通过平台查询其是否通过审核，如未通过审核，可获悉未通过的具体原因。</w:t>
      </w:r>
    </w:p>
    <w:p>
      <w:pPr>
        <w:pStyle w:val="12"/>
        <w:spacing w:before="75" w:beforeAutospacing="0" w:after="75" w:afterAutospacing="0" w:line="360" w:lineRule="auto"/>
        <w:ind w:firstLine="480"/>
        <w:rPr>
          <w:rStyle w:val="21"/>
          <w:rFonts w:hint="eastAsia" w:ascii="Times New Roman" w:hAnsi="Times New Roman" w:cs="Times New Roman"/>
          <w:b/>
          <w:bCs/>
          <w:sz w:val="24"/>
        </w:rPr>
      </w:pPr>
      <w:r>
        <w:rPr>
          <w:rFonts w:hint="eastAsia"/>
          <w:b w:val="0"/>
          <w:bCs w:val="0"/>
        </w:rPr>
        <w:t>3</w:t>
      </w:r>
      <w:r>
        <w:rPr>
          <w:rFonts w:hint="eastAsia"/>
          <w:b w:val="0"/>
          <w:bCs w:val="0"/>
          <w:lang w:val="en-US" w:eastAsia="zh-CN"/>
        </w:rPr>
        <w:t>.</w:t>
      </w:r>
      <w:r>
        <w:rPr>
          <w:rStyle w:val="21"/>
          <w:rFonts w:hint="eastAsia"/>
          <w:b w:val="0"/>
          <w:bCs w:val="0"/>
          <w:sz w:val="24"/>
        </w:rPr>
        <w:t>供应商提交的响应文件符合网上竞价文件要求的（即不存在网上竞价文件中规定的无效响应情形的）方可在网上竞价时间内参与竞价</w:t>
      </w:r>
      <w:r>
        <w:rPr>
          <w:rStyle w:val="21"/>
          <w:b w:val="0"/>
          <w:bCs w:val="0"/>
          <w:sz w:val="24"/>
        </w:rPr>
        <w:t>。</w:t>
      </w:r>
      <w:r>
        <w:rPr>
          <w:rStyle w:val="21"/>
          <w:rFonts w:hint="eastAsia"/>
          <w:b w:val="0"/>
          <w:bCs w:val="0"/>
          <w:sz w:val="24"/>
        </w:rPr>
        <w:t>若供应商的响应文件存在网上竞价文件中规定无效响应情形的，则报名审核不合格，该供应商</w:t>
      </w:r>
      <w:r>
        <w:rPr>
          <w:rFonts w:hint="eastAsia"/>
          <w:b w:val="0"/>
          <w:bCs w:val="0"/>
        </w:rPr>
        <w:t>将失去竞价资格。网上竞价文件及供应商提交的电子响应文件均具有法律效</w:t>
      </w:r>
      <w:r>
        <w:rPr>
          <w:rStyle w:val="21"/>
          <w:rFonts w:ascii="Times New Roman" w:hAnsi="Times New Roman" w:cs="Times New Roman"/>
        </w:rPr>
        <w:t>力</w:t>
      </w:r>
      <w:r>
        <w:rPr>
          <w:rStyle w:val="21"/>
          <w:rFonts w:hint="eastAsia" w:ascii="Times New Roman" w:hAnsi="Times New Roman" w:cs="Times New Roman"/>
          <w:b w:val="0"/>
          <w:bCs w:val="0"/>
          <w:sz w:val="24"/>
        </w:rPr>
        <w:t>。</w:t>
      </w:r>
      <w:r>
        <w:rPr>
          <w:rStyle w:val="21"/>
          <w:rFonts w:hint="eastAsia" w:ascii="Times New Roman" w:hAnsi="Times New Roman" w:cs="Times New Roman"/>
          <w:b/>
          <w:bCs/>
          <w:sz w:val="24"/>
        </w:rPr>
        <w:t>若合格供应商数量不足三家的（除“</w:t>
      </w:r>
      <w:r>
        <w:rPr>
          <w:rStyle w:val="21"/>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sz w:val="24"/>
        </w:rPr>
        <w:t>”情形外），</w:t>
      </w:r>
      <w:r>
        <w:rPr>
          <w:rStyle w:val="21"/>
          <w:rFonts w:hint="eastAsia" w:ascii="Times New Roman" w:hAnsi="Times New Roman" w:cs="Times New Roman"/>
          <w:b w:val="0"/>
          <w:bCs w:val="0"/>
          <w:sz w:val="24"/>
        </w:rPr>
        <w:t>本次采购活动结束，采购人将按照相关规定进行后续采购活动（包括但不限于：重新开展网上竞价活动、采用其他方式采购等）。</w:t>
      </w:r>
    </w:p>
    <w:p>
      <w:pPr>
        <w:pStyle w:val="12"/>
        <w:spacing w:before="75" w:beforeAutospacing="0" w:after="75" w:afterAutospacing="0" w:line="360" w:lineRule="auto"/>
        <w:ind w:firstLine="480"/>
      </w:pPr>
      <w:r>
        <w:rPr>
          <w:rFonts w:hint="eastAsia" w:ascii="宋体" w:hAnsi="宋体" w:cs="宋体"/>
          <w:b w:val="0"/>
          <w:bCs w:val="0"/>
          <w:color w:val="auto"/>
        </w:rPr>
        <w:t>4</w:t>
      </w:r>
      <w:r>
        <w:rPr>
          <w:rFonts w:hint="eastAsia" w:ascii="宋体" w:hAnsi="宋体" w:cs="宋体"/>
          <w:b w:val="0"/>
          <w:bCs w:val="0"/>
          <w:color w:val="auto"/>
          <w:lang w:eastAsia="zh-CN"/>
        </w:rPr>
        <w:t>.</w:t>
      </w:r>
      <w:r>
        <w:rPr>
          <w:rFonts w:hint="eastAsia" w:ascii="宋体" w:hAnsi="宋体" w:eastAsia="宋体" w:cs="宋体"/>
        </w:rPr>
        <w:t>有下列</w:t>
      </w:r>
      <w:r>
        <w:rPr>
          <w:rFonts w:hint="eastAsia" w:eastAsia="宋体"/>
        </w:rPr>
        <w:t>情形之一的，</w:t>
      </w:r>
      <w:r>
        <w:rPr>
          <w:rStyle w:val="17"/>
          <w:rFonts w:hint="eastAsia" w:eastAsia="宋体"/>
        </w:rPr>
        <w:t>报名审核不合格，视为无效响应：</w:t>
      </w:r>
    </w:p>
    <w:p>
      <w:pPr>
        <w:pStyle w:val="2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（1）不符合本文件第一章“供应商资格要求”的；</w:t>
      </w:r>
    </w:p>
    <w:p>
      <w:pPr>
        <w:pStyle w:val="2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（2）不符合本文件第二章“合格的供应商”要求的；</w:t>
      </w:r>
    </w:p>
    <w:p>
      <w:pPr>
        <w:pStyle w:val="2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（3）违反网上竞价文件中载明“无效响应”条款</w:t>
      </w:r>
      <w:r>
        <w:rPr>
          <w:rFonts w:ascii="宋体" w:hAnsi="宋体" w:eastAsia="宋体" w:cs="宋体"/>
          <w:kern w:val="0"/>
          <w:sz w:val="24"/>
          <w:szCs w:val="24"/>
          <w:lang w:bidi="ar"/>
        </w:rPr>
        <w:t>的规定</w:t>
      </w:r>
      <w:r>
        <w:rPr>
          <w:rFonts w:hint="eastAsia" w:ascii="宋体" w:hAnsi="宋体" w:eastAsia="宋体" w:cs="宋体"/>
          <w:kern w:val="0"/>
          <w:sz w:val="24"/>
          <w:szCs w:val="24"/>
          <w:lang w:bidi="ar"/>
        </w:rPr>
        <w:t>。</w:t>
      </w:r>
    </w:p>
    <w:p>
      <w:pPr>
        <w:spacing w:line="360" w:lineRule="auto"/>
        <w:ind w:firstLine="482" w:firstLineChars="200"/>
        <w:rPr>
          <w:rFonts w:ascii="宋体" w:hAnsi="宋体" w:cs="宋体"/>
          <w:b/>
          <w:bCs/>
          <w:kern w:val="0"/>
          <w:sz w:val="24"/>
        </w:rPr>
      </w:pPr>
      <w:r>
        <w:rPr>
          <w:rStyle w:val="21"/>
          <w:rFonts w:hint="eastAsia" w:ascii="宋体" w:hAnsi="宋体"/>
          <w:b/>
          <w:bCs/>
          <w:kern w:val="0"/>
          <w:sz w:val="24"/>
        </w:rPr>
        <w:t>三、网上</w:t>
      </w:r>
      <w:r>
        <w:rPr>
          <w:rStyle w:val="21"/>
          <w:rFonts w:ascii="宋体" w:hAnsi="宋体"/>
          <w:b/>
          <w:bCs/>
          <w:kern w:val="0"/>
          <w:sz w:val="24"/>
        </w:rPr>
        <w:t>竞价规则</w:t>
      </w:r>
    </w:p>
    <w:p>
      <w:pPr>
        <w:pStyle w:val="12"/>
        <w:spacing w:before="75" w:beforeAutospacing="0" w:after="75" w:afterAutospacing="0" w:line="360" w:lineRule="auto"/>
        <w:ind w:firstLine="480"/>
        <w:rPr>
          <w:rStyle w:val="21"/>
          <w:color w:val="auto"/>
          <w:kern w:val="0"/>
          <w:sz w:val="24"/>
        </w:rPr>
      </w:pPr>
      <w:r>
        <w:rPr>
          <w:rFonts w:hint="eastAsia"/>
        </w:rPr>
        <w:t>1</w:t>
      </w:r>
      <w:r>
        <w:rPr>
          <w:rFonts w:hint="eastAsia"/>
          <w:lang w:val="en-US" w:eastAsia="zh-CN"/>
        </w:rPr>
        <w:t>.</w:t>
      </w:r>
      <w:r>
        <w:rPr>
          <w:rStyle w:val="21"/>
          <w:kern w:val="0"/>
          <w:sz w:val="24"/>
        </w:rPr>
        <w:t>网上竞价的报价时限为</w:t>
      </w:r>
      <w:r>
        <w:rPr>
          <w:rStyle w:val="21"/>
          <w:rFonts w:hint="eastAsia"/>
          <w:kern w:val="0"/>
          <w:sz w:val="24"/>
        </w:rPr>
        <w:t>网上竞价开始时间起至网上竞价截止时间止，在此期间内</w:t>
      </w:r>
      <w:r>
        <w:rPr>
          <w:rStyle w:val="21"/>
          <w:kern w:val="0"/>
          <w:sz w:val="24"/>
        </w:rPr>
        <w:t>，报名审核</w:t>
      </w:r>
      <w:r>
        <w:rPr>
          <w:rStyle w:val="21"/>
          <w:rFonts w:hint="eastAsia"/>
          <w:kern w:val="0"/>
          <w:sz w:val="24"/>
        </w:rPr>
        <w:t>通过</w:t>
      </w:r>
      <w:r>
        <w:rPr>
          <w:rStyle w:val="21"/>
          <w:kern w:val="0"/>
          <w:sz w:val="24"/>
        </w:rPr>
        <w:t>的</w:t>
      </w:r>
      <w:r>
        <w:rPr>
          <w:rStyle w:val="21"/>
          <w:rFonts w:hint="eastAsia"/>
          <w:kern w:val="0"/>
          <w:sz w:val="24"/>
        </w:rPr>
        <w:t>供应商</w:t>
      </w:r>
      <w:r>
        <w:rPr>
          <w:rStyle w:val="21"/>
          <w:kern w:val="0"/>
          <w:sz w:val="24"/>
        </w:rPr>
        <w:t>可通过</w:t>
      </w:r>
      <w:r>
        <w:rPr>
          <w:rStyle w:val="21"/>
          <w:rFonts w:hint="eastAsia"/>
          <w:kern w:val="0"/>
          <w:sz w:val="24"/>
        </w:rPr>
        <w:t>网上竞价平台</w:t>
      </w:r>
      <w:r>
        <w:rPr>
          <w:rStyle w:val="21"/>
          <w:kern w:val="0"/>
          <w:sz w:val="24"/>
        </w:rPr>
        <w:t>参与</w:t>
      </w:r>
      <w:r>
        <w:rPr>
          <w:rStyle w:val="21"/>
          <w:rFonts w:hint="eastAsia"/>
          <w:kern w:val="0"/>
          <w:sz w:val="24"/>
        </w:rPr>
        <w:t>网上</w:t>
      </w:r>
      <w:r>
        <w:rPr>
          <w:rStyle w:val="21"/>
          <w:kern w:val="0"/>
          <w:sz w:val="24"/>
        </w:rPr>
        <w:t>竞价（不限报价次数，在规定时间内提交报价均可）。</w:t>
      </w:r>
      <w:r>
        <w:rPr>
          <w:rFonts w:hint="eastAsia"/>
          <w:b/>
          <w:bCs/>
          <w:color w:val="auto"/>
        </w:rPr>
        <w:t>至</w:t>
      </w:r>
      <w:r>
        <w:rPr>
          <w:rFonts w:hint="eastAsia"/>
          <w:b/>
          <w:bCs/>
          <w:color w:val="auto"/>
          <w:lang w:eastAsia="zh-CN"/>
        </w:rPr>
        <w:t>网上</w:t>
      </w:r>
      <w:r>
        <w:rPr>
          <w:rFonts w:hint="eastAsia"/>
          <w:b/>
          <w:bCs/>
          <w:color w:val="auto"/>
        </w:rPr>
        <w:t>竞价截止时间止，若提交报价的供应商数量不足三家的</w:t>
      </w:r>
      <w:r>
        <w:rPr>
          <w:rStyle w:val="21"/>
          <w:rFonts w:hint="eastAsia" w:ascii="Times New Roman" w:hAnsi="Times New Roman" w:cs="Times New Roman"/>
          <w:b/>
          <w:bCs/>
          <w:sz w:val="24"/>
        </w:rPr>
        <w:t>（除“</w:t>
      </w:r>
      <w:r>
        <w:rPr>
          <w:rStyle w:val="21"/>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1"/>
          <w:rFonts w:hint="eastAsia" w:ascii="Times New Roman" w:hAnsi="Times New Roman" w:cs="Times New Roman"/>
          <w:b/>
          <w:bCs/>
          <w:sz w:val="24"/>
        </w:rPr>
        <w:t>”情形外）</w:t>
      </w:r>
      <w:r>
        <w:rPr>
          <w:rFonts w:hint="eastAsia"/>
          <w:b/>
          <w:bCs/>
          <w:color w:val="auto"/>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1"/>
          <w:rFonts w:ascii="宋体" w:hAnsi="宋体"/>
          <w:kern w:val="0"/>
          <w:sz w:val="24"/>
          <w:highlight w:val="none"/>
        </w:rPr>
      </w:pPr>
      <w:r>
        <w:rPr>
          <w:rStyle w:val="21"/>
          <w:rFonts w:hint="eastAsia" w:ascii="宋体" w:hAnsi="宋体"/>
          <w:kern w:val="0"/>
          <w:sz w:val="24"/>
          <w:highlight w:val="none"/>
        </w:rPr>
        <w:t>2</w:t>
      </w:r>
      <w:r>
        <w:rPr>
          <w:rStyle w:val="21"/>
          <w:rFonts w:hint="eastAsia" w:ascii="宋体" w:hAnsi="宋体"/>
          <w:kern w:val="0"/>
          <w:sz w:val="24"/>
          <w:highlight w:val="none"/>
          <w:lang w:val="en-US"/>
        </w:rPr>
        <w:t>.</w:t>
      </w:r>
      <w:r>
        <w:rPr>
          <w:rStyle w:val="21"/>
          <w:rFonts w:hint="eastAsia" w:ascii="宋体" w:hAnsi="宋体"/>
          <w:kern w:val="0"/>
          <w:sz w:val="24"/>
          <w:highlight w:val="none"/>
        </w:rPr>
        <w:t>供应商</w:t>
      </w:r>
      <w:r>
        <w:rPr>
          <w:rStyle w:val="21"/>
          <w:rFonts w:ascii="宋体" w:hAnsi="宋体"/>
          <w:kern w:val="0"/>
          <w:sz w:val="24"/>
          <w:highlight w:val="none"/>
        </w:rPr>
        <w:t>首次提交的报价</w:t>
      </w:r>
      <w:r>
        <w:rPr>
          <w:rStyle w:val="21"/>
          <w:rFonts w:hint="eastAsia" w:ascii="宋体" w:hAnsi="宋体"/>
          <w:kern w:val="0"/>
          <w:sz w:val="24"/>
          <w:highlight w:val="none"/>
        </w:rPr>
        <w:t>单价</w:t>
      </w:r>
      <w:r>
        <w:rPr>
          <w:rStyle w:val="21"/>
          <w:rFonts w:ascii="宋体" w:hAnsi="宋体"/>
          <w:kern w:val="0"/>
          <w:sz w:val="24"/>
          <w:highlight w:val="none"/>
        </w:rPr>
        <w:t>须</w:t>
      </w:r>
      <w:r>
        <w:rPr>
          <w:rStyle w:val="21"/>
          <w:rFonts w:hint="eastAsia" w:ascii="宋体" w:hAnsi="宋体"/>
          <w:kern w:val="0"/>
          <w:sz w:val="24"/>
          <w:highlight w:val="none"/>
        </w:rPr>
        <w:t>不低于</w:t>
      </w:r>
      <w:r>
        <w:rPr>
          <w:rStyle w:val="21"/>
          <w:rFonts w:ascii="宋体" w:hAnsi="宋体"/>
          <w:kern w:val="0"/>
          <w:sz w:val="24"/>
          <w:highlight w:val="none"/>
        </w:rPr>
        <w:t>本项目</w:t>
      </w:r>
      <w:r>
        <w:rPr>
          <w:rStyle w:val="21"/>
          <w:rFonts w:hint="eastAsia" w:ascii="宋体" w:hAnsi="宋体"/>
          <w:kern w:val="0"/>
          <w:sz w:val="24"/>
          <w:highlight w:val="none"/>
        </w:rPr>
        <w:t>单价</w:t>
      </w:r>
      <w:r>
        <w:rPr>
          <w:rStyle w:val="21"/>
          <w:rFonts w:ascii="宋体" w:hAnsi="宋体"/>
          <w:kern w:val="0"/>
          <w:sz w:val="24"/>
          <w:highlight w:val="none"/>
        </w:rPr>
        <w:t>最</w:t>
      </w:r>
      <w:r>
        <w:rPr>
          <w:rStyle w:val="21"/>
          <w:rFonts w:hint="eastAsia" w:ascii="宋体" w:hAnsi="宋体"/>
          <w:kern w:val="0"/>
          <w:sz w:val="24"/>
          <w:highlight w:val="none"/>
        </w:rPr>
        <w:t>低</w:t>
      </w:r>
      <w:r>
        <w:rPr>
          <w:rStyle w:val="21"/>
          <w:rFonts w:ascii="宋体" w:hAnsi="宋体"/>
          <w:kern w:val="0"/>
          <w:sz w:val="24"/>
          <w:highlight w:val="none"/>
        </w:rPr>
        <w:t>限价</w:t>
      </w:r>
      <w:r>
        <w:rPr>
          <w:rStyle w:val="21"/>
          <w:rFonts w:hint="eastAsia" w:ascii="宋体" w:hAnsi="宋体"/>
          <w:kern w:val="0"/>
          <w:sz w:val="24"/>
          <w:highlight w:val="none"/>
        </w:rPr>
        <w:t>的</w:t>
      </w:r>
      <w:r>
        <w:rPr>
          <w:rStyle w:val="21"/>
          <w:rFonts w:ascii="宋体" w:hAnsi="宋体"/>
          <w:kern w:val="0"/>
          <w:sz w:val="24"/>
          <w:highlight w:val="none"/>
        </w:rPr>
        <w:t>3%</w:t>
      </w:r>
      <w:r>
        <w:rPr>
          <w:rStyle w:val="21"/>
          <w:rFonts w:hint="eastAsia" w:ascii="宋体" w:hAnsi="宋体"/>
          <w:kern w:val="0"/>
          <w:sz w:val="24"/>
          <w:highlight w:val="none"/>
        </w:rPr>
        <w:t>以上（不含</w:t>
      </w:r>
      <w:r>
        <w:rPr>
          <w:rStyle w:val="21"/>
          <w:rFonts w:ascii="宋体" w:hAnsi="宋体"/>
          <w:kern w:val="0"/>
          <w:sz w:val="24"/>
          <w:highlight w:val="none"/>
        </w:rPr>
        <w:t>3%</w:t>
      </w:r>
      <w:r>
        <w:rPr>
          <w:rStyle w:val="21"/>
          <w:rFonts w:hint="eastAsia" w:ascii="宋体" w:hAnsi="宋体"/>
          <w:kern w:val="0"/>
          <w:sz w:val="24"/>
          <w:highlight w:val="none"/>
        </w:rPr>
        <w:t>）</w:t>
      </w:r>
      <w:r>
        <w:rPr>
          <w:rStyle w:val="21"/>
          <w:rFonts w:ascii="宋体" w:hAnsi="宋体"/>
          <w:kern w:val="0"/>
          <w:sz w:val="24"/>
          <w:highlight w:val="none"/>
        </w:rPr>
        <w:t>，否则</w:t>
      </w:r>
      <w:r>
        <w:rPr>
          <w:rStyle w:val="21"/>
          <w:rFonts w:ascii="宋体" w:hAnsi="宋体" w:cs="宋体"/>
          <w:kern w:val="0"/>
          <w:sz w:val="24"/>
          <w:highlight w:val="none"/>
        </w:rPr>
        <w:t>视为无效报价</w:t>
      </w:r>
      <w:r>
        <w:rPr>
          <w:rStyle w:val="21"/>
          <w:rFonts w:ascii="宋体" w:hAnsi="宋体"/>
          <w:kern w:val="0"/>
          <w:sz w:val="24"/>
          <w:highlight w:val="none"/>
        </w:rPr>
        <w:t>。在</w:t>
      </w:r>
      <w:r>
        <w:rPr>
          <w:rStyle w:val="21"/>
          <w:rFonts w:hint="eastAsia" w:ascii="宋体" w:hAnsi="宋体"/>
          <w:kern w:val="0"/>
          <w:sz w:val="24"/>
          <w:highlight w:val="none"/>
        </w:rPr>
        <w:t>网上竞价时间</w:t>
      </w:r>
      <w:r>
        <w:rPr>
          <w:rStyle w:val="21"/>
          <w:rFonts w:ascii="宋体" w:hAnsi="宋体"/>
          <w:kern w:val="0"/>
          <w:sz w:val="24"/>
          <w:highlight w:val="none"/>
        </w:rPr>
        <w:t>内</w:t>
      </w:r>
      <w:r>
        <w:rPr>
          <w:rStyle w:val="21"/>
          <w:rFonts w:hint="eastAsia" w:ascii="宋体" w:hAnsi="宋体"/>
          <w:kern w:val="0"/>
          <w:sz w:val="24"/>
          <w:highlight w:val="none"/>
        </w:rPr>
        <w:t>、同一供应商有</w:t>
      </w:r>
      <w:r>
        <w:rPr>
          <w:rStyle w:val="21"/>
          <w:rFonts w:ascii="宋体" w:hAnsi="宋体"/>
          <w:kern w:val="0"/>
          <w:sz w:val="24"/>
          <w:highlight w:val="none"/>
        </w:rPr>
        <w:t>多次报价的</w:t>
      </w:r>
      <w:r>
        <w:rPr>
          <w:rStyle w:val="21"/>
          <w:rFonts w:hint="eastAsia" w:ascii="宋体" w:hAnsi="宋体"/>
          <w:kern w:val="0"/>
          <w:sz w:val="24"/>
          <w:highlight w:val="none"/>
        </w:rPr>
        <w:t>情况下</w:t>
      </w:r>
      <w:r>
        <w:rPr>
          <w:rStyle w:val="21"/>
          <w:rFonts w:ascii="宋体" w:hAnsi="宋体"/>
          <w:kern w:val="0"/>
          <w:sz w:val="24"/>
          <w:highlight w:val="none"/>
        </w:rPr>
        <w:t>，</w:t>
      </w:r>
      <w:r>
        <w:rPr>
          <w:rStyle w:val="21"/>
          <w:rFonts w:hint="eastAsia" w:ascii="宋体" w:hAnsi="宋体"/>
          <w:kern w:val="0"/>
          <w:sz w:val="24"/>
          <w:highlight w:val="none"/>
        </w:rPr>
        <w:t>则该供应商的每一次</w:t>
      </w:r>
      <w:r>
        <w:rPr>
          <w:rStyle w:val="21"/>
          <w:rFonts w:ascii="宋体" w:hAnsi="宋体"/>
          <w:kern w:val="0"/>
          <w:sz w:val="24"/>
          <w:highlight w:val="none"/>
        </w:rPr>
        <w:t>报价金额必须</w:t>
      </w:r>
      <w:r>
        <w:rPr>
          <w:rStyle w:val="21"/>
          <w:rFonts w:hint="eastAsia" w:ascii="宋体" w:hAnsi="宋体"/>
          <w:kern w:val="0"/>
          <w:sz w:val="24"/>
          <w:highlight w:val="none"/>
        </w:rPr>
        <w:t>大</w:t>
      </w:r>
      <w:r>
        <w:rPr>
          <w:rStyle w:val="21"/>
          <w:rFonts w:ascii="宋体" w:hAnsi="宋体"/>
          <w:kern w:val="0"/>
          <w:sz w:val="24"/>
          <w:highlight w:val="none"/>
        </w:rPr>
        <w:t>于自己上一次的报价金额，</w:t>
      </w:r>
      <w:r>
        <w:rPr>
          <w:rStyle w:val="21"/>
          <w:rFonts w:hint="eastAsia" w:ascii="宋体" w:hAnsi="宋体"/>
          <w:kern w:val="0"/>
          <w:sz w:val="24"/>
          <w:highlight w:val="none"/>
        </w:rPr>
        <w:t>同时以该供应商</w:t>
      </w:r>
      <w:r>
        <w:rPr>
          <w:rStyle w:val="21"/>
          <w:rFonts w:ascii="宋体" w:hAnsi="宋体"/>
          <w:kern w:val="0"/>
          <w:sz w:val="24"/>
          <w:highlight w:val="none"/>
        </w:rPr>
        <w:t>提交的最后一次报价作为</w:t>
      </w:r>
      <w:r>
        <w:rPr>
          <w:rStyle w:val="21"/>
          <w:rFonts w:hint="eastAsia" w:ascii="宋体" w:hAnsi="宋体"/>
          <w:kern w:val="0"/>
          <w:sz w:val="24"/>
          <w:highlight w:val="none"/>
        </w:rPr>
        <w:t>其最终有效报价</w:t>
      </w:r>
      <w:r>
        <w:rPr>
          <w:rStyle w:val="21"/>
          <w:rFonts w:ascii="宋体" w:hAnsi="宋体"/>
          <w:kern w:val="0"/>
          <w:sz w:val="24"/>
          <w:highlight w:val="none"/>
        </w:rPr>
        <w:t>。</w:t>
      </w:r>
    </w:p>
    <w:p>
      <w:pPr>
        <w:widowControl/>
        <w:spacing w:line="360" w:lineRule="auto"/>
        <w:ind w:firstLine="480" w:firstLineChars="200"/>
        <w:textAlignment w:val="baseline"/>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供应商请认真阅读本网上竞价文件</w:t>
      </w:r>
      <w:r>
        <w:rPr>
          <w:rFonts w:hint="eastAsia" w:ascii="宋体" w:hAnsi="宋体" w:cs="宋体"/>
          <w:sz w:val="24"/>
        </w:rPr>
        <w:t>和</w:t>
      </w:r>
      <w:r>
        <w:rPr>
          <w:rFonts w:hint="eastAsia" w:ascii="宋体" w:hAnsi="宋体" w:cs="宋体"/>
          <w:sz w:val="24"/>
          <w:lang w:eastAsia="zh-CN"/>
        </w:rPr>
        <w:t>网上</w:t>
      </w:r>
      <w:r>
        <w:rPr>
          <w:rFonts w:hint="eastAsia" w:ascii="宋体" w:hAnsi="宋体" w:cs="宋体"/>
          <w:sz w:val="24"/>
        </w:rPr>
        <w:t>竞价公告{包括更正公告(如有的话)和有关附件}的</w:t>
      </w:r>
      <w:r>
        <w:rPr>
          <w:rFonts w:hint="eastAsia" w:ascii="宋体" w:hAnsi="宋体"/>
          <w:sz w:val="24"/>
        </w:rPr>
        <w:t>所有条款内容，一经提交系统报价，即视为已知悉并同意本次</w:t>
      </w:r>
      <w:r>
        <w:rPr>
          <w:rFonts w:hint="eastAsia" w:ascii="宋体" w:hAnsi="宋体"/>
          <w:sz w:val="24"/>
          <w:lang w:eastAsia="zh-CN"/>
        </w:rPr>
        <w:t>网上</w:t>
      </w:r>
      <w:r>
        <w:rPr>
          <w:rFonts w:hint="eastAsia" w:ascii="宋体" w:hAnsi="宋体"/>
          <w:sz w:val="24"/>
        </w:rPr>
        <w:t>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hint="eastAsia" w:ascii="宋体" w:hAnsi="宋体"/>
          <w:sz w:val="24"/>
          <w:lang w:val="en-US" w:eastAsia="zh-CN"/>
        </w:rPr>
        <w:t>.</w:t>
      </w:r>
      <w:r>
        <w:rPr>
          <w:rFonts w:ascii="宋体" w:hAnsi="宋体" w:cs="宋体"/>
          <w:bCs/>
          <w:kern w:val="0"/>
          <w:sz w:val="24"/>
        </w:rPr>
        <w:t>竞价数据以代理机构</w:t>
      </w:r>
      <w:r>
        <w:rPr>
          <w:rFonts w:hint="eastAsia" w:ascii="宋体" w:hAnsi="宋体" w:cs="宋体"/>
          <w:bCs/>
          <w:kern w:val="0"/>
          <w:sz w:val="24"/>
          <w:lang w:eastAsia="zh-CN"/>
        </w:rPr>
        <w:t>网上</w:t>
      </w:r>
      <w:r>
        <w:rPr>
          <w:rFonts w:hint="eastAsia" w:ascii="宋体" w:hAnsi="宋体" w:cs="宋体"/>
          <w:bCs/>
          <w:kern w:val="0"/>
          <w:sz w:val="24"/>
        </w:rPr>
        <w:t>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lang w:eastAsia="zh-CN"/>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widowControl/>
        <w:spacing w:line="360" w:lineRule="auto"/>
        <w:ind w:firstLine="480" w:firstLineChars="200"/>
        <w:jc w:val="left"/>
        <w:textAlignment w:val="baseline"/>
        <w:rPr>
          <w:rStyle w:val="21"/>
          <w:rFonts w:ascii="宋体" w:hAnsi="宋体" w:eastAsia="宋体" w:cs="Times New Roman"/>
          <w:kern w:val="0"/>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w:t>
      </w:r>
      <w:r>
        <w:rPr>
          <w:rStyle w:val="21"/>
          <w:rFonts w:hint="eastAsia" w:ascii="宋体" w:hAnsi="宋体" w:eastAsia="宋体" w:cs="Times New Roman"/>
          <w:kern w:val="0"/>
          <w:sz w:val="24"/>
          <w:highlight w:val="none"/>
        </w:rPr>
        <w:t>供应商</w:t>
      </w:r>
      <w:r>
        <w:rPr>
          <w:rStyle w:val="21"/>
          <w:rFonts w:ascii="宋体" w:hAnsi="宋体" w:eastAsia="宋体" w:cs="Times New Roman"/>
          <w:kern w:val="0"/>
          <w:sz w:val="24"/>
          <w:highlight w:val="none"/>
        </w:rPr>
        <w:t>在</w:t>
      </w:r>
      <w:r>
        <w:rPr>
          <w:rStyle w:val="21"/>
          <w:rFonts w:hint="eastAsia" w:ascii="宋体" w:hAnsi="宋体"/>
          <w:kern w:val="0"/>
          <w:sz w:val="24"/>
          <w:highlight w:val="none"/>
        </w:rPr>
        <w:t>完全满足网上竞价文件要求</w:t>
      </w:r>
      <w:r>
        <w:rPr>
          <w:rStyle w:val="21"/>
          <w:rFonts w:ascii="宋体" w:hAnsi="宋体"/>
          <w:kern w:val="0"/>
          <w:sz w:val="24"/>
          <w:highlight w:val="none"/>
        </w:rPr>
        <w:t>且报价有效的前提下，</w:t>
      </w:r>
      <w:r>
        <w:rPr>
          <w:rStyle w:val="21"/>
          <w:rFonts w:hint="eastAsia" w:ascii="宋体" w:hAnsi="宋体"/>
          <w:kern w:val="0"/>
          <w:sz w:val="24"/>
          <w:highlight w:val="none"/>
        </w:rPr>
        <w:t>最终有效报价最高</w:t>
      </w:r>
      <w:r>
        <w:rPr>
          <w:rStyle w:val="21"/>
          <w:rFonts w:ascii="宋体" w:hAnsi="宋体"/>
          <w:kern w:val="0"/>
          <w:sz w:val="24"/>
          <w:highlight w:val="none"/>
        </w:rPr>
        <w:t>者</w:t>
      </w:r>
      <w:r>
        <w:rPr>
          <w:rStyle w:val="21"/>
          <w:rFonts w:hint="eastAsia" w:ascii="宋体" w:hAnsi="宋体"/>
          <w:kern w:val="0"/>
          <w:sz w:val="24"/>
          <w:highlight w:val="none"/>
        </w:rPr>
        <w:t>为</w:t>
      </w:r>
      <w:r>
        <w:rPr>
          <w:rStyle w:val="21"/>
          <w:rFonts w:ascii="宋体" w:hAnsi="宋体"/>
          <w:kern w:val="0"/>
          <w:sz w:val="24"/>
          <w:highlight w:val="none"/>
        </w:rPr>
        <w:t>成交</w:t>
      </w:r>
      <w:r>
        <w:rPr>
          <w:rStyle w:val="21"/>
          <w:rFonts w:hint="eastAsia" w:ascii="宋体" w:hAnsi="宋体"/>
          <w:kern w:val="0"/>
          <w:sz w:val="24"/>
          <w:highlight w:val="none"/>
        </w:rPr>
        <w:t>候选人</w:t>
      </w:r>
      <w:r>
        <w:rPr>
          <w:rStyle w:val="21"/>
          <w:rFonts w:ascii="宋体" w:hAnsi="宋体"/>
          <w:kern w:val="0"/>
          <w:sz w:val="24"/>
          <w:highlight w:val="none"/>
        </w:rPr>
        <w:t>，若</w:t>
      </w:r>
      <w:r>
        <w:rPr>
          <w:rStyle w:val="21"/>
          <w:rFonts w:hint="eastAsia" w:ascii="宋体" w:hAnsi="宋体"/>
          <w:kern w:val="0"/>
          <w:sz w:val="24"/>
          <w:highlight w:val="none"/>
        </w:rPr>
        <w:t>最高的最终</w:t>
      </w:r>
      <w:r>
        <w:rPr>
          <w:rStyle w:val="21"/>
          <w:rFonts w:hint="eastAsia" w:ascii="宋体" w:hAnsi="宋体" w:eastAsia="宋体" w:cs="Times New Roman"/>
          <w:kern w:val="0"/>
          <w:sz w:val="24"/>
          <w:highlight w:val="none"/>
        </w:rPr>
        <w:t>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highlight w:val="none"/>
          <w:lang w:val="en-US" w:eastAsia="zh-CN"/>
        </w:rPr>
        <w:t>2.</w:t>
      </w:r>
      <w:r>
        <w:rPr>
          <w:rFonts w:hint="eastAsia" w:ascii="宋体" w:hAnsi="宋体" w:cs="宋体"/>
          <w:sz w:val="24"/>
          <w:highlight w:val="none"/>
        </w:rPr>
        <w:t>供应商应遵守采购相关法规，</w:t>
      </w:r>
      <w:r>
        <w:rPr>
          <w:rFonts w:hint="eastAsia" w:ascii="宋体" w:hAnsi="宋体" w:cs="宋体"/>
          <w:sz w:val="24"/>
        </w:rPr>
        <w:t>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供应商同意按照网上竞价文件要求提供与其竞价有关的一切数据或资料，完全理解采购人不一定要接受最</w:t>
      </w:r>
      <w:r>
        <w:rPr>
          <w:rFonts w:hint="eastAsia" w:ascii="宋体" w:hAnsi="宋体" w:cs="宋体"/>
          <w:sz w:val="24"/>
          <w:lang w:eastAsia="zh-CN"/>
        </w:rPr>
        <w:t>高</w:t>
      </w:r>
      <w:r>
        <w:rPr>
          <w:rFonts w:hint="eastAsia" w:ascii="宋体" w:hAnsi="宋体" w:cs="宋体"/>
          <w:sz w:val="24"/>
        </w:rPr>
        <w:t>报价。</w:t>
      </w:r>
    </w:p>
    <w:p>
      <w:pPr>
        <w:spacing w:line="360" w:lineRule="auto"/>
        <w:ind w:firstLine="482" w:firstLineChars="200"/>
        <w:jc w:val="left"/>
        <w:rPr>
          <w:rFonts w:ascii="宋体" w:hAnsi="宋体" w:cs="宋体"/>
          <w:b/>
          <w:bCs/>
          <w:sz w:val="24"/>
        </w:rPr>
      </w:pPr>
      <w:r>
        <w:rPr>
          <w:rFonts w:hint="eastAsia" w:ascii="宋体" w:hAnsi="宋体" w:cs="宋体"/>
          <w:b/>
          <w:bCs/>
          <w:sz w:val="24"/>
        </w:rPr>
        <w:t>五、</w:t>
      </w:r>
      <w:r>
        <w:rPr>
          <w:rFonts w:hint="eastAsia" w:ascii="宋体" w:hAnsi="宋体" w:cs="宋体"/>
          <w:b/>
          <w:bCs/>
          <w:sz w:val="24"/>
          <w:lang w:eastAsia="zh-CN"/>
        </w:rPr>
        <w:t>网上</w:t>
      </w:r>
      <w:r>
        <w:rPr>
          <w:rFonts w:hint="eastAsia" w:ascii="宋体" w:hAnsi="宋体" w:cs="宋体"/>
          <w:b/>
          <w:bCs/>
          <w:sz w:val="24"/>
        </w:rPr>
        <w:t>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w:t>
      </w:r>
      <w:r>
        <w:rPr>
          <w:rFonts w:hint="eastAsia" w:ascii="宋体" w:hAnsi="宋体" w:cs="宋体"/>
          <w:bCs/>
          <w:kern w:val="0"/>
          <w:sz w:val="24"/>
          <w:lang w:val="en-US" w:eastAsia="zh-CN"/>
        </w:rPr>
        <w:t>.采购</w:t>
      </w:r>
      <w:r>
        <w:rPr>
          <w:rFonts w:hint="eastAsia" w:ascii="宋体" w:hAnsi="宋体" w:cs="宋体"/>
          <w:bCs/>
          <w:kern w:val="0"/>
          <w:sz w:val="24"/>
        </w:rPr>
        <w:t>代理机构应在</w:t>
      </w:r>
      <w:r>
        <w:rPr>
          <w:rFonts w:hint="eastAsia" w:ascii="宋体" w:hAnsi="宋体" w:cs="宋体"/>
          <w:bCs/>
          <w:kern w:val="0"/>
          <w:sz w:val="24"/>
          <w:lang w:eastAsia="zh-CN"/>
        </w:rPr>
        <w:t>网上</w:t>
      </w:r>
      <w:r>
        <w:rPr>
          <w:rFonts w:hint="eastAsia" w:ascii="宋体" w:hAnsi="宋体" w:cs="宋体"/>
          <w:bCs/>
          <w:kern w:val="0"/>
          <w:sz w:val="24"/>
        </w:rPr>
        <w:t>竞价结果产生后两个工作日内将</w:t>
      </w:r>
      <w:r>
        <w:rPr>
          <w:rFonts w:hint="eastAsia" w:ascii="宋体" w:hAnsi="宋体" w:cs="宋体"/>
          <w:bCs/>
          <w:kern w:val="0"/>
          <w:sz w:val="24"/>
          <w:lang w:eastAsia="zh-CN"/>
        </w:rPr>
        <w:t>网上</w:t>
      </w:r>
      <w:r>
        <w:rPr>
          <w:rFonts w:hint="eastAsia" w:ascii="宋体" w:hAnsi="宋体" w:cs="宋体"/>
          <w:bCs/>
          <w:kern w:val="0"/>
          <w:sz w:val="24"/>
        </w:rPr>
        <w:t>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w:t>
      </w:r>
      <w:r>
        <w:rPr>
          <w:rFonts w:hint="eastAsia" w:ascii="宋体" w:hAnsi="宋体" w:cs="宋体"/>
          <w:bCs/>
          <w:kern w:val="0"/>
          <w:sz w:val="24"/>
          <w:lang w:val="en-US" w:eastAsia="zh-CN"/>
        </w:rPr>
        <w:t>.</w:t>
      </w:r>
      <w:r>
        <w:rPr>
          <w:rFonts w:hint="eastAsia" w:ascii="宋体" w:hAnsi="宋体" w:cs="宋体"/>
          <w:bCs/>
          <w:kern w:val="0"/>
          <w:sz w:val="24"/>
        </w:rPr>
        <w:t>采购人在接到</w:t>
      </w:r>
      <w:r>
        <w:rPr>
          <w:rFonts w:hint="eastAsia" w:ascii="宋体" w:hAnsi="宋体" w:cs="宋体"/>
          <w:bCs/>
          <w:kern w:val="0"/>
          <w:sz w:val="24"/>
          <w:lang w:eastAsia="zh-CN"/>
        </w:rPr>
        <w:t>网上</w:t>
      </w:r>
      <w:r>
        <w:rPr>
          <w:rFonts w:hint="eastAsia" w:ascii="宋体" w:hAnsi="宋体" w:cs="宋体"/>
          <w:bCs/>
          <w:kern w:val="0"/>
          <w:sz w:val="24"/>
        </w:rPr>
        <w:t>竞价结果确认书后五个工作日内确认</w:t>
      </w:r>
      <w:r>
        <w:rPr>
          <w:rFonts w:hint="eastAsia" w:ascii="宋体" w:hAnsi="宋体" w:cs="宋体"/>
          <w:bCs/>
          <w:kern w:val="0"/>
          <w:sz w:val="24"/>
          <w:lang w:eastAsia="zh-CN"/>
        </w:rPr>
        <w:t>网上</w:t>
      </w:r>
      <w:r>
        <w:rPr>
          <w:rFonts w:hint="eastAsia" w:ascii="宋体" w:hAnsi="宋体" w:cs="宋体"/>
          <w:bCs/>
          <w:kern w:val="0"/>
          <w:sz w:val="24"/>
        </w:rPr>
        <w:t>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w:t>
      </w:r>
      <w:r>
        <w:rPr>
          <w:rFonts w:hint="eastAsia" w:ascii="宋体" w:hAnsi="宋体" w:cs="宋体"/>
          <w:bCs/>
          <w:kern w:val="0"/>
          <w:sz w:val="24"/>
          <w:lang w:val="en-US" w:eastAsia="zh-CN"/>
        </w:rPr>
        <w:t>.网上</w:t>
      </w:r>
      <w:r>
        <w:rPr>
          <w:rFonts w:hint="eastAsia" w:ascii="宋体" w:hAnsi="宋体" w:cs="宋体"/>
          <w:bCs/>
          <w:kern w:val="0"/>
          <w:sz w:val="24"/>
        </w:rPr>
        <w:t>竞价结果确认后两个工作日内</w:t>
      </w:r>
      <w:r>
        <w:rPr>
          <w:rFonts w:hint="eastAsia" w:ascii="宋体" w:hAnsi="宋体" w:cs="宋体"/>
          <w:bCs/>
          <w:kern w:val="0"/>
          <w:sz w:val="24"/>
          <w:lang w:eastAsia="zh-CN"/>
        </w:rPr>
        <w:t>采购</w:t>
      </w:r>
      <w:r>
        <w:rPr>
          <w:rFonts w:hint="eastAsia" w:ascii="宋体" w:hAnsi="宋体" w:cs="宋体"/>
          <w:bCs/>
          <w:kern w:val="0"/>
          <w:sz w:val="24"/>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rFonts w:eastAsia="宋体"/>
          <w:color w:val="auto"/>
        </w:rPr>
      </w:pPr>
      <w:r>
        <w:rPr>
          <w:rFonts w:hint="eastAsia" w:ascii="宋体" w:hAnsi="宋体"/>
          <w:b/>
          <w:bCs/>
          <w:color w:val="auto"/>
          <w:sz w:val="24"/>
        </w:rPr>
        <w:t>4</w:t>
      </w:r>
      <w:r>
        <w:rPr>
          <w:rFonts w:hint="eastAsia" w:ascii="宋体" w:hAnsi="宋体"/>
          <w:b/>
          <w:bCs/>
          <w:color w:val="auto"/>
          <w:sz w:val="24"/>
          <w:lang w:val="en-US" w:eastAsia="zh-CN"/>
        </w:rPr>
        <w:t>.</w:t>
      </w:r>
      <w:r>
        <w:rPr>
          <w:rStyle w:val="21"/>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w:t>
      </w:r>
      <w:r>
        <w:rPr>
          <w:rStyle w:val="21"/>
          <w:rFonts w:hint="eastAsia" w:ascii="宋体" w:hAnsi="宋体" w:eastAsia="宋体" w:cs="宋体"/>
          <w:b/>
          <w:bCs/>
          <w:color w:val="auto"/>
          <w:sz w:val="24"/>
        </w:rPr>
        <w:t>“第一部分 资格及技术商务部分”和“第二部分 报价部分”，</w:t>
      </w:r>
      <w:r>
        <w:rPr>
          <w:rStyle w:val="21"/>
          <w:rFonts w:hint="eastAsia" w:ascii="宋体" w:hAnsi="宋体" w:cs="宋体"/>
          <w:b/>
          <w:bCs/>
          <w:color w:val="auto"/>
          <w:sz w:val="24"/>
        </w:rPr>
        <w:t>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成交供应商应在《成交通知书》发出之日起30天内与采购人签订合同，合同不得对</w:t>
      </w:r>
      <w:r>
        <w:rPr>
          <w:rFonts w:hint="eastAsia" w:ascii="宋体" w:hAnsi="宋体" w:cs="宋体"/>
          <w:sz w:val="24"/>
          <w:lang w:val="en-US" w:eastAsia="zh-CN"/>
        </w:rPr>
        <w:t>网上竞价</w:t>
      </w:r>
      <w:r>
        <w:rPr>
          <w:rFonts w:hint="eastAsia" w:ascii="宋体" w:hAnsi="宋体" w:cs="宋体"/>
          <w:sz w:val="24"/>
        </w:rPr>
        <w:t>文件确定的事项和成交供应商的响应文件作实质性修改。</w:t>
      </w:r>
    </w:p>
    <w:p>
      <w:pPr>
        <w:pStyle w:val="1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合同的履行、违约责任和解决争议的方法等适用民法典。</w:t>
      </w:r>
    </w:p>
    <w:p>
      <w:pPr>
        <w:pStyle w:val="1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合同履行过程中，采购人若需追加与合同标的相同的货物</w:t>
      </w:r>
      <w:r>
        <w:rPr>
          <w:rFonts w:hint="eastAsia" w:ascii="宋体" w:hAnsi="宋体" w:cs="宋体"/>
          <w:sz w:val="24"/>
          <w:lang w:eastAsia="zh-CN"/>
        </w:rPr>
        <w:t>、</w:t>
      </w:r>
      <w:r>
        <w:rPr>
          <w:rFonts w:hint="eastAsia" w:ascii="宋体" w:hAnsi="宋体" w:cs="宋体"/>
          <w:sz w:val="24"/>
        </w:rPr>
        <w:t>服务</w:t>
      </w:r>
      <w:r>
        <w:rPr>
          <w:rFonts w:hint="eastAsia" w:ascii="宋体" w:hAnsi="宋体" w:cs="宋体"/>
          <w:sz w:val="24"/>
          <w:lang w:eastAsia="zh-CN"/>
        </w:rPr>
        <w:t>或工程</w:t>
      </w:r>
      <w:r>
        <w:rPr>
          <w:rFonts w:hint="eastAsia" w:ascii="宋体" w:hAnsi="宋体" w:cs="宋体"/>
          <w:sz w:val="24"/>
        </w:rPr>
        <w:t>，则追加采购金额不得超过原合同采购金额的10%。</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若成交供应商的响应文件描述存在前后不一致、与证明材料不一致或多份证明材料之间不一致情形之一但</w:t>
      </w:r>
      <w:r>
        <w:rPr>
          <w:rFonts w:hint="eastAsia" w:ascii="宋体" w:hAnsi="宋体" w:eastAsia="宋体" w:cs="宋体"/>
          <w:color w:val="auto"/>
          <w:sz w:val="24"/>
          <w:szCs w:val="24"/>
        </w:rPr>
        <w:t>在报名审核中</w:t>
      </w:r>
      <w:r>
        <w:rPr>
          <w:rFonts w:hint="eastAsia" w:ascii="宋体" w:hAnsi="宋体" w:eastAsia="宋体" w:cs="宋体"/>
          <w:sz w:val="24"/>
          <w:szCs w:val="24"/>
        </w:rPr>
        <w:t>未能发现的，则将以响应文件描述或证明材料中有利于采购人的内容进行验收，成交供应商应自行承担由此产生的风险及费用。</w:t>
      </w:r>
    </w:p>
    <w:p>
      <w:pPr>
        <w:pStyle w:val="1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除因不可抗力或网上竞价文件认可的情形以外，成交供应商不与采购人签订合同或不能履约的将列入</w:t>
      </w:r>
      <w:r>
        <w:rPr>
          <w:rFonts w:hint="eastAsia" w:ascii="宋体" w:hAnsi="宋体" w:cs="宋体"/>
          <w:sz w:val="24"/>
          <w:szCs w:val="24"/>
          <w:highlight w:val="none"/>
          <w:lang w:eastAsia="zh-CN"/>
        </w:rPr>
        <w:t>福建省监狱管理局</w:t>
      </w:r>
      <w:r>
        <w:rPr>
          <w:rFonts w:hint="eastAsia" w:ascii="宋体" w:hAnsi="宋体" w:eastAsia="宋体" w:cs="宋体"/>
          <w:sz w:val="24"/>
          <w:szCs w:val="24"/>
          <w:highlight w:val="none"/>
        </w:rPr>
        <w:t>黑名单。</w:t>
      </w:r>
    </w:p>
    <w:p>
      <w:pPr>
        <w:pStyle w:val="12"/>
        <w:spacing w:before="0" w:beforeAutospacing="0" w:after="0" w:afterAutospacing="0" w:line="360" w:lineRule="auto"/>
        <w:ind w:firstLine="482" w:firstLineChars="200"/>
        <w:rPr>
          <w:rFonts w:eastAsia="宋体"/>
          <w:b/>
          <w:bCs/>
          <w:kern w:val="2"/>
          <w:highlight w:val="none"/>
        </w:rPr>
      </w:pPr>
      <w:r>
        <w:rPr>
          <w:rFonts w:hint="eastAsia" w:eastAsia="宋体"/>
          <w:b/>
          <w:bCs/>
          <w:kern w:val="2"/>
          <w:highlight w:val="none"/>
        </w:rPr>
        <w:t>七、如果</w:t>
      </w:r>
      <w:r>
        <w:rPr>
          <w:rStyle w:val="21"/>
          <w:rFonts w:hint="eastAsia"/>
          <w:b/>
          <w:bCs/>
          <w:kern w:val="0"/>
          <w:sz w:val="24"/>
          <w:highlight w:val="none"/>
        </w:rPr>
        <w:t>供应商</w:t>
      </w:r>
      <w:r>
        <w:rPr>
          <w:rFonts w:hint="eastAsia" w:eastAsia="宋体"/>
          <w:b/>
          <w:bCs/>
          <w:kern w:val="2"/>
          <w:highlight w:val="none"/>
        </w:rPr>
        <w:t>发生以下任何一种情况时，其</w:t>
      </w:r>
      <w:r>
        <w:rPr>
          <w:rFonts w:hint="eastAsia" w:eastAsia="宋体"/>
          <w:b/>
          <w:bCs/>
          <w:kern w:val="2"/>
          <w:highlight w:val="none"/>
          <w:lang w:eastAsia="zh-CN"/>
        </w:rPr>
        <w:t>网上</w:t>
      </w:r>
      <w:r>
        <w:rPr>
          <w:rFonts w:hint="eastAsia" w:eastAsia="宋体"/>
          <w:b/>
          <w:bCs/>
          <w:kern w:val="2"/>
          <w:highlight w:val="none"/>
        </w:rPr>
        <w:t>竞价保证金将被不予退还：</w:t>
      </w:r>
    </w:p>
    <w:p>
      <w:pPr>
        <w:pStyle w:val="12"/>
        <w:spacing w:before="0" w:beforeAutospacing="0" w:after="0" w:afterAutospacing="0" w:line="360" w:lineRule="auto"/>
        <w:ind w:firstLine="480" w:firstLineChars="200"/>
        <w:rPr>
          <w:rFonts w:eastAsia="宋体"/>
          <w:kern w:val="2"/>
        </w:rPr>
      </w:pPr>
      <w:r>
        <w:rPr>
          <w:rFonts w:hint="eastAsia" w:eastAsia="宋体"/>
          <w:kern w:val="2"/>
        </w:rPr>
        <w:t>（1）除因不可抗力或网上竞价文件认可的情形以外，成交供应商不与采购人签订合同或不能履约的；</w:t>
      </w:r>
    </w:p>
    <w:p>
      <w:pPr>
        <w:pStyle w:val="12"/>
        <w:spacing w:before="0" w:beforeAutospacing="0" w:after="0" w:afterAutospacing="0" w:line="360" w:lineRule="auto"/>
        <w:ind w:firstLine="480" w:firstLineChars="200"/>
        <w:rPr>
          <w:rFonts w:eastAsia="宋体"/>
          <w:kern w:val="2"/>
        </w:rPr>
      </w:pPr>
      <w:r>
        <w:rPr>
          <w:rFonts w:hint="eastAsia" w:eastAsia="宋体"/>
          <w:kern w:val="2"/>
        </w:rPr>
        <w:t>（2）成交供应商自动放弃成交资格的；</w:t>
      </w:r>
    </w:p>
    <w:p>
      <w:pPr>
        <w:pStyle w:val="12"/>
        <w:spacing w:before="0" w:beforeAutospacing="0" w:after="0" w:afterAutospacing="0" w:line="360" w:lineRule="auto"/>
        <w:ind w:firstLine="480" w:firstLineChars="200"/>
        <w:rPr>
          <w:rFonts w:eastAsia="宋体"/>
          <w:kern w:val="2"/>
        </w:rPr>
      </w:pPr>
      <w:r>
        <w:rPr>
          <w:rFonts w:hint="eastAsia" w:eastAsia="宋体"/>
          <w:kern w:val="2"/>
        </w:rPr>
        <w:t>（3）</w:t>
      </w:r>
      <w:r>
        <w:rPr>
          <w:rStyle w:val="21"/>
          <w:rFonts w:hint="eastAsia"/>
          <w:kern w:val="0"/>
          <w:sz w:val="24"/>
        </w:rPr>
        <w:t>供应商</w:t>
      </w:r>
      <w:r>
        <w:rPr>
          <w:rFonts w:hint="eastAsia" w:eastAsia="宋体"/>
          <w:kern w:val="2"/>
        </w:rPr>
        <w:t>假借以他人名义参加竞价或者弄虚作假，骗取成交；</w:t>
      </w:r>
    </w:p>
    <w:p>
      <w:pPr>
        <w:pStyle w:val="12"/>
        <w:spacing w:before="0" w:beforeAutospacing="0" w:after="0" w:afterAutospacing="0" w:line="360" w:lineRule="auto"/>
        <w:ind w:firstLine="480" w:firstLineChars="200"/>
        <w:rPr>
          <w:rFonts w:eastAsia="宋体"/>
          <w:kern w:val="2"/>
        </w:rPr>
      </w:pPr>
      <w:r>
        <w:rPr>
          <w:rFonts w:hint="eastAsia" w:eastAsia="宋体"/>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rPr>
          <w:rFonts w:hint="default"/>
        </w:rPr>
      </w:pPr>
    </w:p>
    <w:p>
      <w:pPr>
        <w:spacing w:line="360" w:lineRule="auto"/>
        <w:rPr>
          <w:rFonts w:ascii="宋体" w:hAnsi="宋体" w:cs="宋体"/>
          <w:b/>
          <w:kern w:val="0"/>
          <w:sz w:val="32"/>
          <w:szCs w:val="32"/>
        </w:rPr>
      </w:pPr>
    </w:p>
    <w:p>
      <w:pPr>
        <w:spacing w:line="240" w:lineRule="auto"/>
        <w:jc w:val="left"/>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400" w:lineRule="exact"/>
        <w:ind w:right="0" w:rightChars="0" w:firstLine="482" w:firstLineChars="200"/>
        <w:outlineLvl w:val="1"/>
        <w:rPr>
          <w:rFonts w:ascii="宋体" w:hAnsi="宋体" w:cs="宋体"/>
          <w:b/>
          <w:sz w:val="24"/>
        </w:rPr>
      </w:pPr>
      <w:bookmarkStart w:id="1" w:name="_Toc359317661"/>
      <w:bookmarkStart w:id="2" w:name="_Toc358016816"/>
      <w:bookmarkStart w:id="3" w:name="_Toc346300367"/>
      <w:bookmarkStart w:id="4" w:name="_Toc330567034"/>
      <w:bookmarkStart w:id="5" w:name="_Toc327948617"/>
      <w:bookmarkStart w:id="6" w:name="_Toc347060296"/>
      <w:r>
        <w:rPr>
          <w:rFonts w:hint="eastAsia" w:ascii="宋体" w:hAnsi="宋体" w:cs="宋体"/>
          <w:b/>
          <w:sz w:val="24"/>
        </w:rPr>
        <w:t>一、项目概述</w:t>
      </w:r>
      <w:bookmarkEnd w:id="1"/>
      <w:bookmarkEnd w:id="2"/>
    </w:p>
    <w:p>
      <w:pPr>
        <w:pStyle w:val="23"/>
        <w:spacing w:line="400" w:lineRule="exact"/>
        <w:ind w:firstLine="480" w:firstLineChars="200"/>
        <w:rPr>
          <w:rFonts w:ascii="宋体" w:hAnsi="宋体"/>
          <w:sz w:val="24"/>
        </w:rPr>
      </w:pPr>
      <w:r>
        <w:rPr>
          <w:rFonts w:hint="eastAsia" w:ascii="宋体" w:hAnsi="宋体"/>
          <w:sz w:val="24"/>
        </w:rPr>
        <w:t>（一）采购标的一览表</w:t>
      </w:r>
    </w:p>
    <w:p>
      <w:pPr>
        <w:pStyle w:val="23"/>
        <w:spacing w:line="360" w:lineRule="auto"/>
        <w:rPr>
          <w:rFonts w:ascii="宋体" w:hAnsi="宋体"/>
          <w:sz w:val="24"/>
        </w:rPr>
      </w:pPr>
    </w:p>
    <w:p>
      <w:pPr>
        <w:pStyle w:val="14"/>
        <w:spacing w:line="360" w:lineRule="auto"/>
        <w:ind w:left="0" w:leftChars="0" w:firstLine="0"/>
        <w:jc w:val="left"/>
        <w:rPr>
          <w:rFonts w:ascii="宋体" w:hAnsi="宋体"/>
          <w:sz w:val="24"/>
        </w:rPr>
      </w:pPr>
      <w:r>
        <w:rPr>
          <w:rFonts w:hint="eastAsia" w:ascii="宋体" w:hAnsi="宋体"/>
          <w:sz w:val="24"/>
          <w:szCs w:val="32"/>
        </w:rPr>
        <w:t>货物类</w:t>
      </w:r>
      <w:r>
        <w:rPr>
          <w:rFonts w:hint="eastAsia" w:ascii="宋体" w:hAnsi="宋体"/>
          <w:sz w:val="24"/>
        </w:rPr>
        <w:t xml:space="preserve">                                             </w:t>
      </w:r>
    </w:p>
    <w:p>
      <w:pPr>
        <w:spacing w:line="360" w:lineRule="auto"/>
        <w:jc w:val="right"/>
        <w:rPr>
          <w:rFonts w:ascii="宋体" w:hAnsi="宋体"/>
          <w:sz w:val="24"/>
        </w:rPr>
      </w:pPr>
      <w:r>
        <w:rPr>
          <w:rFonts w:hint="eastAsia" w:ascii="宋体" w:hAnsi="宋体"/>
          <w:sz w:val="24"/>
        </w:rPr>
        <w:t xml:space="preserve"> 金额单位：人民币元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962"/>
        <w:gridCol w:w="2049"/>
        <w:gridCol w:w="1056"/>
        <w:gridCol w:w="197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合同包</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品目号</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标的</w:t>
            </w:r>
            <w:r>
              <w:rPr>
                <w:rFonts w:hint="eastAsia" w:ascii="宋体" w:hAnsi="宋体" w:eastAsia="宋体" w:cs="Times New Roman"/>
                <w:kern w:val="2"/>
                <w:sz w:val="24"/>
                <w:szCs w:val="24"/>
                <w:lang w:val="en-US" w:eastAsia="zh-CN" w:bidi="ar-SA"/>
              </w:rPr>
              <w:t>名称</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数量</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单价最</w:t>
            </w:r>
            <w:r>
              <w:rPr>
                <w:rFonts w:hint="eastAsia" w:ascii="宋体" w:hAnsi="宋体" w:cs="Times New Roman"/>
                <w:kern w:val="2"/>
                <w:sz w:val="24"/>
                <w:szCs w:val="24"/>
                <w:highlight w:val="none"/>
                <w:lang w:val="en-US" w:eastAsia="zh-CN" w:bidi="ar-SA"/>
              </w:rPr>
              <w:t>低</w:t>
            </w:r>
            <w:r>
              <w:rPr>
                <w:rFonts w:hint="eastAsia" w:ascii="宋体" w:hAnsi="宋体" w:eastAsia="宋体" w:cs="Times New Roman"/>
                <w:kern w:val="2"/>
                <w:sz w:val="24"/>
                <w:szCs w:val="24"/>
                <w:highlight w:val="none"/>
                <w:lang w:val="en-US" w:eastAsia="zh-CN" w:bidi="ar-SA"/>
              </w:rPr>
              <w:t>限价</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总价</w:t>
            </w:r>
            <w:r>
              <w:rPr>
                <w:rFonts w:hint="eastAsia" w:ascii="宋体" w:hAnsi="宋体" w:cs="Times New Roman"/>
                <w:kern w:val="2"/>
                <w:sz w:val="24"/>
                <w:szCs w:val="24"/>
                <w:highlight w:val="none"/>
                <w:lang w:val="en-US" w:eastAsia="zh-CN" w:bidi="ar-SA"/>
              </w:rPr>
              <w:t>最低</w:t>
            </w:r>
            <w:r>
              <w:rPr>
                <w:rFonts w:hint="eastAsia" w:ascii="宋体" w:hAnsi="宋体" w:eastAsia="宋体" w:cs="Times New Roman"/>
                <w:kern w:val="2"/>
                <w:sz w:val="24"/>
                <w:szCs w:val="24"/>
                <w:highlight w:val="none"/>
                <w:lang w:val="en-US" w:eastAsia="zh-CN" w:bidi="ar-SA"/>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96"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1-1</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2024年工会会员生日蛋糕券</w:t>
            </w:r>
          </w:p>
        </w:tc>
        <w:tc>
          <w:tcPr>
            <w:tcW w:w="1027"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546份</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300元/份</w:t>
            </w:r>
          </w:p>
        </w:tc>
        <w:tc>
          <w:tcPr>
            <w:tcW w:w="2046"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163800元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2</w:t>
            </w:r>
            <w:r>
              <w:rPr>
                <w:rFonts w:hint="eastAsia" w:ascii="宋体" w:hAnsi="宋体" w:eastAsia="宋体" w:cs="Times New Roman"/>
                <w:kern w:val="2"/>
                <w:sz w:val="24"/>
                <w:szCs w:val="24"/>
                <w:highlight w:val="none"/>
                <w:lang w:val="en-US" w:eastAsia="zh-CN" w:bidi="ar-SA"/>
              </w:rPr>
              <w:t>-</w:t>
            </w:r>
            <w:r>
              <w:rPr>
                <w:rFonts w:hint="eastAsia" w:ascii="宋体" w:hAnsi="宋体" w:cs="Times New Roman"/>
                <w:kern w:val="2"/>
                <w:sz w:val="24"/>
                <w:szCs w:val="24"/>
                <w:highlight w:val="none"/>
                <w:lang w:val="en-US" w:eastAsia="zh-CN" w:bidi="ar-SA"/>
              </w:rPr>
              <w:t>1</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2024年工会会员电影票</w:t>
            </w:r>
          </w:p>
        </w:tc>
        <w:tc>
          <w:tcPr>
            <w:tcW w:w="1027"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546份</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200元/份</w:t>
            </w:r>
          </w:p>
        </w:tc>
        <w:tc>
          <w:tcPr>
            <w:tcW w:w="2046"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109200元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5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合计(大写)：人民币</w:t>
            </w:r>
            <w:r>
              <w:rPr>
                <w:rFonts w:hint="eastAsia" w:ascii="宋体" w:hAnsi="宋体" w:cs="Times New Roman"/>
                <w:kern w:val="2"/>
                <w:sz w:val="24"/>
                <w:szCs w:val="24"/>
                <w:highlight w:val="none"/>
                <w:lang w:val="en-US" w:eastAsia="zh-CN" w:bidi="ar-SA"/>
              </w:rPr>
              <w:t>贰拾柒万叁仟元</w:t>
            </w:r>
            <w:r>
              <w:rPr>
                <w:rFonts w:hint="eastAsia" w:ascii="宋体" w:hAnsi="宋体" w:eastAsia="宋体" w:cs="Times New Roman"/>
                <w:kern w:val="2"/>
                <w:sz w:val="24"/>
                <w:szCs w:val="24"/>
                <w:highlight w:val="none"/>
                <w:lang w:val="en-US" w:eastAsia="zh-CN" w:bidi="ar-SA"/>
              </w:rPr>
              <w:t xml:space="preserve">    </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273000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备注：</w:t>
            </w:r>
            <w:r>
              <w:rPr>
                <w:rFonts w:hint="eastAsia" w:ascii="宋体" w:hAnsi="宋体" w:cs="Times New Roman"/>
                <w:kern w:val="2"/>
                <w:sz w:val="24"/>
                <w:szCs w:val="24"/>
                <w:highlight w:val="none"/>
                <w:lang w:val="en-US" w:eastAsia="zh-CN" w:bidi="ar-SA"/>
              </w:rPr>
              <w:t>上述标的报价指票券面值进行报价，据实结算。</w:t>
            </w:r>
            <w:r>
              <w:rPr>
                <w:rFonts w:hint="eastAsia" w:ascii="宋体" w:hAnsi="宋体" w:cs="Times New Roman"/>
                <w:kern w:val="2"/>
                <w:sz w:val="24"/>
                <w:szCs w:val="24"/>
                <w:highlight w:val="none"/>
                <w:lang w:val="en-US" w:eastAsia="zh-CN" w:bidi="ar-SA"/>
              </w:rPr>
              <w:t>各供应商按单价进行报价。</w:t>
            </w:r>
          </w:p>
        </w:tc>
      </w:tr>
    </w:tbl>
    <w:p>
      <w:pPr>
        <w:rPr>
          <w:highlight w:val="none"/>
        </w:rPr>
      </w:pPr>
    </w:p>
    <w:p>
      <w:pPr>
        <w:pStyle w:val="4"/>
        <w:spacing w:beforeAutospacing="0" w:afterAutospacing="0" w:line="400" w:lineRule="exact"/>
        <w:rPr>
          <w:rFonts w:eastAsia="宋体" w:cs="宋体"/>
          <w:b w:val="0"/>
          <w:sz w:val="24"/>
          <w:szCs w:val="24"/>
          <w:highlight w:val="none"/>
        </w:rPr>
      </w:pPr>
      <w:r>
        <w:rPr>
          <w:rFonts w:hint="eastAsia" w:eastAsia="宋体" w:cs="宋体"/>
          <w:b w:val="0"/>
          <w:sz w:val="24"/>
          <w:szCs w:val="24"/>
          <w:highlight w:val="none"/>
        </w:rPr>
        <w:t>（二）本项目</w:t>
      </w:r>
      <w:r>
        <w:rPr>
          <w:rFonts w:hint="eastAsia" w:cs="宋体"/>
          <w:b w:val="0"/>
          <w:sz w:val="24"/>
          <w:szCs w:val="24"/>
          <w:highlight w:val="none"/>
          <w:lang w:eastAsia="zh-CN"/>
        </w:rPr>
        <w:t>各</w:t>
      </w:r>
      <w:r>
        <w:rPr>
          <w:rFonts w:hint="eastAsia" w:eastAsia="宋体" w:cs="宋体"/>
          <w:b w:val="0"/>
          <w:sz w:val="24"/>
          <w:szCs w:val="24"/>
          <w:highlight w:val="none"/>
        </w:rPr>
        <w:t>合同包成交候选人数量：1名。</w:t>
      </w:r>
    </w:p>
    <w:p>
      <w:pPr>
        <w:snapToGrid w:val="0"/>
        <w:spacing w:line="400" w:lineRule="exact"/>
        <w:jc w:val="left"/>
        <w:rPr>
          <w:rFonts w:hint="eastAsia" w:ascii="宋体" w:hAnsi="宋体" w:eastAsia="宋体" w:cs="宋体"/>
          <w:b w:val="0"/>
          <w:kern w:val="0"/>
          <w:sz w:val="24"/>
          <w:szCs w:val="24"/>
          <w:highlight w:val="none"/>
          <w:lang w:val="en-US" w:eastAsia="zh-CN" w:bidi="ar-SA"/>
        </w:rPr>
      </w:pPr>
      <w:r>
        <w:rPr>
          <w:rFonts w:hint="eastAsia" w:ascii="宋体" w:hAnsi="宋体" w:eastAsia="宋体" w:cs="宋体"/>
          <w:sz w:val="24"/>
          <w:highlight w:val="none"/>
        </w:rPr>
        <w:t>（三）报价说明</w:t>
      </w:r>
      <w:r>
        <w:rPr>
          <w:rFonts w:hint="eastAsia" w:ascii="宋体" w:hAnsi="宋体" w:cs="宋体"/>
          <w:sz w:val="24"/>
          <w:highlight w:val="none"/>
          <w:lang w:eastAsia="zh-CN"/>
        </w:rPr>
        <w:t>：</w:t>
      </w:r>
      <w:r>
        <w:rPr>
          <w:rFonts w:hint="eastAsia" w:ascii="宋体" w:hAnsi="宋体" w:eastAsia="宋体" w:cs="宋体"/>
          <w:b w:val="0"/>
          <w:kern w:val="0"/>
          <w:sz w:val="24"/>
          <w:szCs w:val="24"/>
          <w:highlight w:val="none"/>
          <w:lang w:val="en-US" w:eastAsia="zh-CN" w:bidi="ar-SA"/>
        </w:rPr>
        <w:t>供应商首次提交的报价单价不能</w:t>
      </w:r>
      <w:r>
        <w:rPr>
          <w:rFonts w:hint="eastAsia" w:ascii="宋体" w:hAnsi="宋体" w:cs="宋体"/>
          <w:b w:val="0"/>
          <w:kern w:val="0"/>
          <w:sz w:val="24"/>
          <w:szCs w:val="24"/>
          <w:highlight w:val="none"/>
          <w:lang w:val="en-US" w:eastAsia="zh-CN" w:bidi="ar-SA"/>
        </w:rPr>
        <w:t>低于</w:t>
      </w:r>
      <w:r>
        <w:rPr>
          <w:rFonts w:hint="eastAsia" w:ascii="宋体" w:hAnsi="宋体" w:eastAsia="宋体" w:cs="宋体"/>
          <w:b w:val="0"/>
          <w:kern w:val="0"/>
          <w:sz w:val="24"/>
          <w:szCs w:val="24"/>
          <w:highlight w:val="none"/>
          <w:lang w:val="en-US" w:eastAsia="zh-CN" w:bidi="ar-SA"/>
        </w:rPr>
        <w:t>竞价文件的单价最</w:t>
      </w:r>
      <w:r>
        <w:rPr>
          <w:rFonts w:hint="eastAsia" w:ascii="宋体" w:hAnsi="宋体" w:cs="宋体"/>
          <w:b w:val="0"/>
          <w:kern w:val="0"/>
          <w:sz w:val="24"/>
          <w:szCs w:val="24"/>
          <w:highlight w:val="none"/>
          <w:lang w:val="en-US" w:eastAsia="zh-CN" w:bidi="ar-SA"/>
        </w:rPr>
        <w:t>低</w:t>
      </w:r>
      <w:r>
        <w:rPr>
          <w:rFonts w:hint="eastAsia" w:ascii="宋体" w:hAnsi="宋体" w:eastAsia="宋体" w:cs="宋体"/>
          <w:b w:val="0"/>
          <w:kern w:val="0"/>
          <w:sz w:val="24"/>
          <w:szCs w:val="24"/>
          <w:highlight w:val="none"/>
          <w:lang w:val="en-US" w:eastAsia="zh-CN" w:bidi="ar-SA"/>
        </w:rPr>
        <w:t>限价。</w:t>
      </w:r>
    </w:p>
    <w:p>
      <w:pPr>
        <w:spacing w:line="400" w:lineRule="exact"/>
        <w:rPr>
          <w:b/>
          <w:sz w:val="24"/>
          <w:highlight w:val="none"/>
        </w:rPr>
      </w:pPr>
      <w:r>
        <w:rPr>
          <w:rFonts w:hint="eastAsia" w:ascii="宋体" w:hAnsi="宋体" w:cs="宋体"/>
          <w:b/>
          <w:bCs/>
          <w:sz w:val="24"/>
          <w:highlight w:val="none"/>
        </w:rPr>
        <w:t>二、技术和服务要求</w:t>
      </w:r>
      <w:r>
        <w:rPr>
          <w:b/>
          <w:sz w:val="24"/>
          <w:highlight w:val="none"/>
        </w:rPr>
        <w:t>（下述所有要求均为不允许偏离的实质性要求，若负偏离则按无效报价处理。）</w:t>
      </w:r>
    </w:p>
    <w:p>
      <w:pPr>
        <w:pStyle w:val="2"/>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合同包1  2024年工会会员生日蛋糕券每份实付金额300元，按实际份数结算。成交供应商自有或合作蛋糕品牌应在福州五城区、福清城区、莆田城区均设有实体门店；蛋糕券应可在福州五城区直接持券消费，若蛋糕券在福清莆田线下无法直接持券消费，供应商应提供线上模式方便会员提货。</w:t>
      </w:r>
    </w:p>
    <w:p>
      <w:pPr>
        <w:pStyle w:val="2"/>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合同包2  2024年工会会员电影票采取电影票或观影码形式发放。每份实付金额200元，按实际份数结</w:t>
      </w:r>
      <w:r>
        <w:rPr>
          <w:rFonts w:hint="eastAsia" w:ascii="宋体" w:hAnsi="宋体" w:eastAsia="宋体" w:cs="宋体"/>
          <w:kern w:val="2"/>
          <w:sz w:val="24"/>
          <w:szCs w:val="24"/>
          <w:highlight w:val="none"/>
          <w:lang w:val="en-US" w:eastAsia="zh-CN" w:bidi="ar-SA"/>
        </w:rPr>
        <w:t>算。电影票可在①福州五城区3家以上②福建省内其他地市级主城区、县2家以上不同合作影院使用（须提供合作的电影院名单）。可购买2D和3D电影票，支持全国其他城市兑换（若有）。</w:t>
      </w:r>
    </w:p>
    <w:p>
      <w:pPr>
        <w:widowControl/>
        <w:numPr>
          <w:ilvl w:val="0"/>
          <w:numId w:val="1"/>
        </w:numPr>
        <w:spacing w:line="400" w:lineRule="exact"/>
        <w:jc w:val="left"/>
        <w:rPr>
          <w:b/>
          <w:sz w:val="24"/>
        </w:rPr>
      </w:pPr>
      <w:r>
        <w:rPr>
          <w:rFonts w:hint="eastAsia" w:ascii="宋体" w:hAnsi="宋体" w:eastAsia="宋体" w:cs="宋体"/>
          <w:b/>
          <w:bCs/>
          <w:kern w:val="0"/>
          <w:sz w:val="24"/>
        </w:rPr>
        <w:t>商务要求</w:t>
      </w:r>
      <w:r>
        <w:rPr>
          <w:b/>
          <w:sz w:val="24"/>
        </w:rPr>
        <w:t>（下述所有要求均为不允许偏离的实质性要求，若负偏离则按无效报价处理。）</w:t>
      </w:r>
    </w:p>
    <w:p>
      <w:pPr>
        <w:pStyle w:val="2"/>
        <w:numPr>
          <w:ilvl w:val="0"/>
          <w:numId w:val="0"/>
        </w:numPr>
        <w:ind w:firstLine="480" w:firstLineChars="20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合同包1、合同包2</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商务要求：</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交付地点：</w:t>
      </w:r>
      <w:r>
        <w:rPr>
          <w:rFonts w:hint="eastAsia" w:ascii="宋体" w:hAnsi="宋体"/>
          <w:color w:val="auto"/>
          <w:sz w:val="24"/>
          <w:szCs w:val="24"/>
          <w:highlight w:val="none"/>
          <w:lang w:eastAsia="zh-CN"/>
        </w:rPr>
        <w:t>采购人指定地点。</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 xml:space="preserve">交付时间：合同签订之日起 </w:t>
      </w:r>
      <w:r>
        <w:rPr>
          <w:rFonts w:hint="eastAsia" w:ascii="宋体" w:hAnsi="宋体"/>
          <w:color w:val="auto"/>
          <w:sz w:val="24"/>
          <w:szCs w:val="24"/>
          <w:highlight w:val="none"/>
          <w:u w:val="single"/>
        </w:rPr>
        <w:t>30</w:t>
      </w:r>
      <w:r>
        <w:rPr>
          <w:rFonts w:hint="eastAsia" w:ascii="宋体" w:hAnsi="宋体"/>
          <w:color w:val="auto"/>
          <w:sz w:val="24"/>
          <w:szCs w:val="24"/>
          <w:highlight w:val="none"/>
        </w:rPr>
        <w:t>个日历日内供货，采购人在规定期限内组织验收。若因采购人原因或不可抗力等因素导致的延迟交付，交付期可顺延。</w:t>
      </w:r>
    </w:p>
    <w:p>
      <w:pPr>
        <w:numPr>
          <w:ilvl w:val="0"/>
          <w:numId w:val="0"/>
        </w:numPr>
        <w:spacing w:line="440" w:lineRule="exact"/>
        <w:ind w:firstLine="481" w:firstLineChars="0"/>
        <w:rPr>
          <w:rFonts w:ascii="宋体" w:hAnsi="宋体"/>
          <w:color w:val="auto"/>
          <w:highlight w:val="none"/>
        </w:rPr>
      </w:pPr>
      <w:r>
        <w:rPr>
          <w:rFonts w:hint="eastAsia" w:ascii="宋体" w:hAnsi="宋体" w:eastAsia="宋体" w:cs="Times New Roman"/>
          <w:color w:val="auto"/>
          <w:sz w:val="24"/>
          <w:szCs w:val="24"/>
          <w:highlight w:val="none"/>
          <w:lang w:val="en-US" w:eastAsia="zh-CN"/>
        </w:rPr>
        <w:t>1.3</w:t>
      </w:r>
      <w:r>
        <w:rPr>
          <w:rFonts w:hint="eastAsia" w:ascii="宋体" w:hAnsi="宋体"/>
          <w:color w:val="auto"/>
          <w:sz w:val="24"/>
          <w:szCs w:val="24"/>
          <w:highlight w:val="none"/>
        </w:rPr>
        <w:t>交付条件：</w:t>
      </w:r>
      <w:r>
        <w:rPr>
          <w:rFonts w:hint="eastAsia" w:ascii="宋体" w:hAnsi="宋体"/>
          <w:color w:val="auto"/>
          <w:sz w:val="24"/>
          <w:highlight w:val="none"/>
        </w:rPr>
        <w:t>验收合格交付采购人使用。</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付款方式：</w:t>
      </w:r>
      <w:r>
        <w:rPr>
          <w:rFonts w:hint="eastAsia" w:ascii="宋体" w:hAnsi="宋体"/>
          <w:color w:val="auto"/>
          <w:sz w:val="24"/>
          <w:szCs w:val="24"/>
          <w:highlight w:val="none"/>
          <w:lang w:eastAsia="zh-CN"/>
        </w:rPr>
        <w:t>数量</w:t>
      </w:r>
      <w:r>
        <w:rPr>
          <w:rFonts w:hint="eastAsia" w:ascii="宋体" w:hAnsi="宋体"/>
          <w:color w:val="auto"/>
          <w:sz w:val="24"/>
          <w:szCs w:val="24"/>
          <w:highlight w:val="none"/>
        </w:rPr>
        <w:t>验收合格后一次性全额付款</w:t>
      </w:r>
      <w:r>
        <w:rPr>
          <w:rFonts w:hint="eastAsia" w:ascii="宋体" w:hAnsi="宋体"/>
          <w:color w:val="auto"/>
          <w:sz w:val="24"/>
          <w:szCs w:val="24"/>
          <w:highlight w:val="none"/>
          <w:lang w:eastAsia="zh-CN"/>
        </w:rPr>
        <w:t>。</w:t>
      </w:r>
    </w:p>
    <w:p>
      <w:pPr>
        <w:numPr>
          <w:ilvl w:val="0"/>
          <w:numId w:val="0"/>
        </w:numPr>
        <w:spacing w:line="440" w:lineRule="exact"/>
        <w:ind w:left="-60" w:leftChars="0" w:firstLine="480" w:firstLineChars="0"/>
        <w:rPr>
          <w:rFonts w:ascii="宋体" w:hAnsi="宋体"/>
          <w:color w:val="auto"/>
          <w:sz w:val="24"/>
          <w:szCs w:val="24"/>
          <w:highlight w:val="none"/>
        </w:rPr>
      </w:pPr>
      <w:r>
        <w:rPr>
          <w:rFonts w:hint="eastAsia" w:ascii="宋体" w:hAnsi="宋体" w:cs="Times New Roman"/>
          <w:color w:val="auto"/>
          <w:kern w:val="2"/>
          <w:sz w:val="24"/>
          <w:szCs w:val="24"/>
          <w:highlight w:val="none"/>
          <w:lang w:val="en-US" w:eastAsia="zh-CN" w:bidi="ar-SA"/>
        </w:rPr>
        <w:t>1.5</w:t>
      </w:r>
      <w:r>
        <w:rPr>
          <w:rFonts w:hint="eastAsia" w:ascii="宋体" w:hAnsi="宋体"/>
          <w:color w:val="auto"/>
          <w:sz w:val="24"/>
          <w:szCs w:val="24"/>
          <w:highlight w:val="none"/>
        </w:rPr>
        <w:t>货物包装方式、安装</w:t>
      </w:r>
    </w:p>
    <w:p>
      <w:pPr>
        <w:pStyle w:val="26"/>
        <w:spacing w:line="360" w:lineRule="exact"/>
        <w:ind w:firstLine="480" w:firstLineChars="200"/>
        <w:rPr>
          <w:rFonts w:ascii="宋体" w:hAnsi="宋体" w:cs="宋体"/>
          <w:color w:val="auto"/>
          <w:sz w:val="24"/>
          <w:szCs w:val="24"/>
          <w:highlight w:val="none"/>
        </w:rPr>
      </w:pPr>
      <w:r>
        <w:rPr>
          <w:rFonts w:hint="eastAsia" w:ascii="宋体" w:hAnsi="宋体"/>
          <w:color w:val="auto"/>
          <w:sz w:val="24"/>
          <w:highlight w:val="none"/>
          <w:lang w:val="en-US" w:eastAsia="zh-CN"/>
        </w:rPr>
        <w:t>1.5</w:t>
      </w:r>
      <w:r>
        <w:rPr>
          <w:rFonts w:hint="eastAsia" w:ascii="宋体" w:hAnsi="宋体"/>
          <w:color w:val="auto"/>
          <w:sz w:val="24"/>
          <w:highlight w:val="none"/>
        </w:rPr>
        <w:t>.1</w:t>
      </w:r>
      <w:r>
        <w:rPr>
          <w:rFonts w:hint="eastAsia" w:ascii="宋体" w:hAnsi="宋体" w:cs="宋体"/>
          <w:color w:val="auto"/>
          <w:sz w:val="24"/>
          <w:szCs w:val="24"/>
          <w:highlight w:val="none"/>
        </w:rPr>
        <w:t>包装：货物交货时应按国家有关标准要求进行包装。</w:t>
      </w:r>
    </w:p>
    <w:p>
      <w:pPr>
        <w:pStyle w:val="26"/>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.2包装必须与运输方式相适应，包装方式的确定及包装费用均由成交供应商负责；由于不适当的包装而造成货物在运输过程中有任何损坏由成交供应商负责。</w:t>
      </w:r>
    </w:p>
    <w:p>
      <w:pPr>
        <w:pStyle w:val="26"/>
        <w:spacing w:line="360" w:lineRule="exact"/>
        <w:ind w:firstLine="0" w:firstLineChars="0"/>
        <w:rPr>
          <w:rFonts w:ascii="宋体" w:hAnsi="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1.5</w:t>
      </w:r>
      <w:r>
        <w:rPr>
          <w:rFonts w:hint="eastAsia" w:ascii="宋体" w:hAnsi="宋体" w:cs="宋体"/>
          <w:color w:val="auto"/>
          <w:sz w:val="24"/>
          <w:szCs w:val="24"/>
          <w:highlight w:val="none"/>
        </w:rPr>
        <w:t>.3包装应足以承受整个过程中的运输、转运、装卸、储存等，充分考虑到运输途中的各种情况（如暴露于恶劣气候等）。</w:t>
      </w:r>
    </w:p>
    <w:p>
      <w:pPr>
        <w:numPr>
          <w:ilvl w:val="0"/>
          <w:numId w:val="0"/>
        </w:numPr>
        <w:spacing w:line="440" w:lineRule="exact"/>
        <w:ind w:firstLine="481" w:firstLineChars="0"/>
        <w:rPr>
          <w:rFonts w:ascii="宋体" w:hAnsi="宋体"/>
          <w:color w:val="auto"/>
          <w:sz w:val="24"/>
          <w:szCs w:val="24"/>
          <w:highlight w:val="none"/>
        </w:rPr>
      </w:pPr>
      <w:r>
        <w:rPr>
          <w:rFonts w:hint="eastAsia" w:ascii="宋体" w:hAnsi="宋体" w:cs="Times New Roman"/>
          <w:color w:val="auto"/>
          <w:kern w:val="2"/>
          <w:sz w:val="24"/>
          <w:szCs w:val="24"/>
          <w:highlight w:val="none"/>
          <w:lang w:val="en-US" w:eastAsia="zh-CN" w:bidi="ar-SA"/>
        </w:rPr>
        <w:t>1.6</w:t>
      </w:r>
      <w:r>
        <w:rPr>
          <w:rFonts w:ascii="宋体" w:hAnsi="宋体" w:eastAsia="宋体" w:cs="Times New Roman"/>
          <w:color w:val="auto"/>
          <w:kern w:val="2"/>
          <w:sz w:val="24"/>
          <w:szCs w:val="24"/>
          <w:highlight w:val="none"/>
          <w:lang w:val="en-US" w:eastAsia="zh-CN" w:bidi="ar-SA"/>
        </w:rPr>
        <w:t>、</w:t>
      </w:r>
      <w:r>
        <w:rPr>
          <w:rFonts w:hint="eastAsia" w:ascii="宋体" w:hAnsi="宋体"/>
          <w:color w:val="auto"/>
          <w:sz w:val="24"/>
          <w:szCs w:val="24"/>
          <w:highlight w:val="none"/>
        </w:rPr>
        <w:t>售后服务要求</w:t>
      </w:r>
    </w:p>
    <w:p>
      <w:pPr>
        <w:pStyle w:val="12"/>
        <w:spacing w:before="0" w:beforeAutospacing="0" w:after="150" w:afterAutospacing="0" w:line="435" w:lineRule="atLeast"/>
        <w:ind w:firstLine="480" w:firstLineChars="200"/>
        <w:rPr>
          <w:rFonts w:ascii="宋体" w:hAnsi="宋体"/>
          <w:color w:val="auto"/>
          <w:kern w:val="2"/>
          <w:szCs w:val="24"/>
          <w:highlight w:val="none"/>
        </w:rPr>
      </w:pPr>
      <w:r>
        <w:rPr>
          <w:rFonts w:hint="eastAsia" w:ascii="宋体" w:hAnsi="宋体"/>
          <w:color w:val="auto"/>
          <w:kern w:val="2"/>
          <w:szCs w:val="24"/>
          <w:highlight w:val="none"/>
          <w:lang w:val="en-US" w:eastAsia="zh-CN"/>
        </w:rPr>
        <w:t>1.6</w:t>
      </w:r>
      <w:r>
        <w:rPr>
          <w:rFonts w:hint="eastAsia" w:ascii="宋体" w:hAnsi="宋体"/>
          <w:color w:val="auto"/>
          <w:kern w:val="2"/>
          <w:szCs w:val="24"/>
          <w:highlight w:val="none"/>
        </w:rPr>
        <w:t>.1成交供应商须按竞价文件的要求提供合格的产品，</w:t>
      </w:r>
      <w:r>
        <w:rPr>
          <w:rFonts w:hint="eastAsia"/>
          <w:color w:val="auto"/>
          <w:kern w:val="2"/>
          <w:szCs w:val="24"/>
          <w:highlight w:val="none"/>
          <w:lang w:eastAsia="zh-CN"/>
        </w:rPr>
        <w:t>有效期</w:t>
      </w:r>
      <w:r>
        <w:rPr>
          <w:rFonts w:hint="eastAsia" w:ascii="宋体" w:hAnsi="宋体"/>
          <w:color w:val="auto"/>
          <w:kern w:val="2"/>
          <w:szCs w:val="24"/>
          <w:highlight w:val="none"/>
        </w:rPr>
        <w:t>从验收之日起算</w:t>
      </w:r>
      <w:r>
        <w:rPr>
          <w:rFonts w:hint="eastAsia"/>
          <w:color w:val="auto"/>
          <w:kern w:val="2"/>
          <w:szCs w:val="24"/>
          <w:highlight w:val="none"/>
          <w:lang w:eastAsia="zh-CN"/>
        </w:rPr>
        <w:t>至少</w:t>
      </w:r>
      <w:r>
        <w:rPr>
          <w:rFonts w:hint="eastAsia"/>
          <w:color w:val="auto"/>
          <w:kern w:val="2"/>
          <w:szCs w:val="24"/>
          <w:highlight w:val="none"/>
          <w:lang w:val="en-US" w:eastAsia="zh-CN"/>
        </w:rPr>
        <w:t>1</w:t>
      </w:r>
      <w:r>
        <w:rPr>
          <w:rFonts w:hint="eastAsia" w:ascii="宋体" w:hAnsi="宋体"/>
          <w:color w:val="auto"/>
          <w:kern w:val="2"/>
          <w:szCs w:val="24"/>
          <w:highlight w:val="none"/>
        </w:rPr>
        <w:t>年。在质量保证期内出现属本次新采购货物质量问题，成交供应商免费为采购人更换，并确保质量。保修期内，免费保修期自验收签收之日起计算。保修期内非因操作不当造成需要更换的零配件及货物由成交供应商负责包修、包换。</w:t>
      </w:r>
    </w:p>
    <w:p>
      <w:pPr>
        <w:pStyle w:val="12"/>
        <w:spacing w:before="0" w:beforeAutospacing="0" w:after="150" w:afterAutospacing="0" w:line="435" w:lineRule="atLeast"/>
        <w:ind w:firstLine="480" w:firstLineChars="200"/>
        <w:rPr>
          <w:rFonts w:ascii="宋体" w:hAnsi="宋体"/>
          <w:color w:val="auto"/>
          <w:kern w:val="2"/>
          <w:szCs w:val="24"/>
          <w:highlight w:val="none"/>
        </w:rPr>
      </w:pPr>
      <w:r>
        <w:rPr>
          <w:rFonts w:hint="eastAsia" w:ascii="宋体" w:hAnsi="宋体"/>
          <w:color w:val="auto"/>
          <w:kern w:val="2"/>
          <w:szCs w:val="24"/>
          <w:highlight w:val="none"/>
          <w:lang w:val="en-US" w:eastAsia="zh-CN"/>
        </w:rPr>
        <w:t>1.6</w:t>
      </w:r>
      <w:r>
        <w:rPr>
          <w:rFonts w:hint="eastAsia" w:ascii="宋体" w:hAnsi="宋体"/>
          <w:color w:val="auto"/>
          <w:kern w:val="2"/>
          <w:szCs w:val="24"/>
          <w:highlight w:val="none"/>
        </w:rPr>
        <w:t>.2所报产品为原厂正品，在保证设备正常使用和维护的情况下，质量保修期从本项目最终验收合格之日起计算。</w:t>
      </w:r>
    </w:p>
    <w:p>
      <w:pPr>
        <w:pStyle w:val="26"/>
        <w:spacing w:line="360" w:lineRule="exact"/>
        <w:ind w:firstLine="480"/>
        <w:rPr>
          <w:rFonts w:ascii="宋体" w:hAnsi="宋体" w:cs="宋体"/>
          <w:color w:val="auto"/>
          <w:sz w:val="24"/>
          <w:szCs w:val="24"/>
          <w:highlight w:val="none"/>
          <w:lang w:val="en-GB"/>
        </w:rPr>
      </w:pP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val="en-GB"/>
        </w:rPr>
        <w:t>.3在</w:t>
      </w:r>
      <w:r>
        <w:rPr>
          <w:rFonts w:hint="eastAsia" w:ascii="宋体" w:hAnsi="宋体" w:cs="宋体"/>
          <w:color w:val="auto"/>
          <w:sz w:val="24"/>
          <w:szCs w:val="24"/>
          <w:highlight w:val="none"/>
          <w:lang w:val="en-GB" w:eastAsia="zh-CN"/>
        </w:rPr>
        <w:t>质保</w:t>
      </w:r>
      <w:r>
        <w:rPr>
          <w:rFonts w:hint="eastAsia" w:ascii="宋体" w:hAnsi="宋体" w:cs="宋体"/>
          <w:color w:val="auto"/>
          <w:sz w:val="24"/>
          <w:szCs w:val="24"/>
          <w:highlight w:val="none"/>
          <w:lang w:val="en-GB"/>
        </w:rPr>
        <w:t>期内设备若发生非人为故障，成交供货商应免费上门检修维护，免费更换零部件，免费提供咨询、维修和更换零部件等服务。超过</w:t>
      </w:r>
      <w:r>
        <w:rPr>
          <w:rFonts w:hint="eastAsia" w:ascii="宋体" w:hAnsi="宋体" w:cs="宋体"/>
          <w:color w:val="auto"/>
          <w:sz w:val="24"/>
          <w:szCs w:val="24"/>
          <w:highlight w:val="none"/>
          <w:lang w:val="en-GB" w:eastAsia="zh-CN"/>
        </w:rPr>
        <w:t>质保期</w:t>
      </w:r>
      <w:r>
        <w:rPr>
          <w:rFonts w:hint="eastAsia" w:ascii="宋体" w:hAnsi="宋体" w:cs="宋体"/>
          <w:color w:val="auto"/>
          <w:sz w:val="24"/>
          <w:szCs w:val="24"/>
          <w:highlight w:val="none"/>
          <w:lang w:val="en-GB"/>
        </w:rPr>
        <w:t>，供应商可视自身情况承诺只收取成本费或提供终身维护。供应商可视自身能力在</w:t>
      </w:r>
      <w:r>
        <w:rPr>
          <w:rFonts w:hint="eastAsia" w:ascii="宋体" w:hAnsi="宋体" w:cs="宋体"/>
          <w:color w:val="auto"/>
          <w:sz w:val="24"/>
          <w:szCs w:val="24"/>
          <w:highlight w:val="none"/>
          <w:lang w:val="en-GB" w:eastAsia="zh-CN"/>
        </w:rPr>
        <w:t>响应</w:t>
      </w:r>
      <w:r>
        <w:rPr>
          <w:rFonts w:hint="eastAsia" w:ascii="宋体" w:hAnsi="宋体" w:cs="宋体"/>
          <w:color w:val="auto"/>
          <w:sz w:val="24"/>
          <w:szCs w:val="24"/>
          <w:highlight w:val="none"/>
          <w:lang w:val="en-GB"/>
        </w:rPr>
        <w:t>文件中提供更优、更合理的维修服务承诺。</w:t>
      </w:r>
    </w:p>
    <w:p>
      <w:pPr>
        <w:pStyle w:val="8"/>
        <w:spacing w:after="0" w:line="400" w:lineRule="exact"/>
        <w:ind w:left="0" w:leftChars="0" w:firstLine="0" w:firstLineChars="0"/>
        <w:rPr>
          <w:rFonts w:hint="eastAsia" w:ascii="宋体" w:hAnsi="宋体" w:eastAsia="宋体" w:cs="宋体"/>
          <w:b/>
          <w:bCs/>
          <w:color w:val="auto"/>
          <w:kern w:val="0"/>
          <w:sz w:val="24"/>
        </w:rPr>
      </w:pPr>
    </w:p>
    <w:p>
      <w:pPr>
        <w:pStyle w:val="8"/>
        <w:spacing w:after="0" w:line="400" w:lineRule="exact"/>
        <w:ind w:left="0" w:leftChars="0" w:firstLine="482" w:firstLineChars="200"/>
        <w:rPr>
          <w:rFonts w:hint="eastAsia" w:ascii="宋体" w:hAnsi="宋体" w:cs="宋体"/>
          <w:kern w:val="0"/>
          <w:sz w:val="24"/>
          <w:highlight w:val="none"/>
          <w:lang w:eastAsia="zh-CN"/>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关于“</w:t>
      </w:r>
      <w:r>
        <w:rPr>
          <w:rFonts w:hint="eastAsia" w:ascii="宋体" w:hAnsi="宋体" w:cs="宋体"/>
          <w:b/>
          <w:bCs/>
          <w:color w:val="auto"/>
          <w:sz w:val="24"/>
          <w:highlight w:val="none"/>
        </w:rPr>
        <w:t>履约保证金</w:t>
      </w:r>
      <w:r>
        <w:rPr>
          <w:rFonts w:hint="eastAsia" w:ascii="宋体" w:hAnsi="宋体" w:eastAsia="宋体" w:cs="宋体"/>
          <w:b/>
          <w:bCs/>
          <w:color w:val="auto"/>
          <w:kern w:val="0"/>
          <w:sz w:val="24"/>
          <w:highlight w:val="none"/>
        </w:rPr>
        <w:t>”</w:t>
      </w:r>
      <w:r>
        <w:rPr>
          <w:rFonts w:hint="eastAsia" w:ascii="宋体" w:hAnsi="宋体" w:cs="宋体"/>
          <w:b/>
          <w:bCs/>
          <w:color w:val="auto"/>
          <w:sz w:val="24"/>
          <w:highlight w:val="none"/>
        </w:rPr>
        <w:t>的说明：</w:t>
      </w:r>
      <w:r>
        <w:rPr>
          <w:rFonts w:hint="eastAsia" w:ascii="宋体" w:hAnsi="宋体" w:cs="宋体"/>
          <w:kern w:val="0"/>
          <w:sz w:val="24"/>
          <w:highlight w:val="none"/>
          <w:lang w:eastAsia="zh-CN"/>
        </w:rPr>
        <w:t>不收取。</w:t>
      </w:r>
    </w:p>
    <w:p>
      <w:pPr>
        <w:widowControl/>
        <w:tabs>
          <w:tab w:val="left" w:pos="900"/>
          <w:tab w:val="left" w:pos="1100"/>
        </w:tabs>
        <w:spacing w:line="400" w:lineRule="exact"/>
        <w:ind w:firstLine="482" w:firstLineChars="200"/>
        <w:jc w:val="left"/>
        <w:textAlignment w:val="baseline"/>
        <w:rPr>
          <w:rFonts w:ascii="宋体" w:hAnsi="宋体" w:eastAsia="宋体" w:cs="宋体"/>
          <w:b/>
          <w:bCs/>
          <w:sz w:val="24"/>
          <w:highlight w:val="none"/>
        </w:rPr>
      </w:pPr>
      <w:r>
        <w:rPr>
          <w:rFonts w:hint="eastAsia" w:ascii="宋体" w:hAnsi="宋体" w:eastAsia="宋体" w:cs="宋体"/>
          <w:b/>
          <w:bCs/>
          <w:sz w:val="24"/>
          <w:highlight w:val="none"/>
        </w:rPr>
        <w:t>3</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关于“违约责任”的说明：</w:t>
      </w:r>
    </w:p>
    <w:p>
      <w:pPr>
        <w:spacing w:line="400" w:lineRule="exact"/>
        <w:ind w:firstLine="481"/>
        <w:rPr>
          <w:rFonts w:ascii="宋体" w:hAnsi="宋体"/>
          <w:sz w:val="24"/>
          <w:highlight w:val="none"/>
        </w:rPr>
      </w:pPr>
      <w:r>
        <w:rPr>
          <w:rFonts w:hint="eastAsia" w:ascii="宋体" w:hAnsi="宋体"/>
          <w:sz w:val="24"/>
          <w:highlight w:val="none"/>
        </w:rPr>
        <w:t>（1）成交供应商按合同清单上的货物运达指定地点并安装调试完成后，采购人应及时进行验收，采购人无正当理由不得无故拖延验收时间。</w:t>
      </w:r>
    </w:p>
    <w:p>
      <w:pPr>
        <w:spacing w:line="400" w:lineRule="exact"/>
        <w:ind w:firstLine="481"/>
        <w:rPr>
          <w:rFonts w:ascii="宋体" w:hAnsi="宋体"/>
          <w:sz w:val="24"/>
          <w:highlight w:val="none"/>
        </w:rPr>
      </w:pPr>
      <w:r>
        <w:rPr>
          <w:rFonts w:hint="eastAsia" w:ascii="宋体" w:hAnsi="宋体"/>
          <w:sz w:val="24"/>
          <w:highlight w:val="none"/>
        </w:rPr>
        <w:t>（2）成交供应商所交货物不符合合同要求</w:t>
      </w:r>
      <w:r>
        <w:rPr>
          <w:rFonts w:hint="eastAsia" w:ascii="宋体" w:hAnsi="宋体"/>
          <w:sz w:val="24"/>
          <w:highlight w:val="none"/>
          <w:lang w:eastAsia="zh-CN"/>
        </w:rPr>
        <w:t>且拒不整改的</w:t>
      </w:r>
      <w:r>
        <w:rPr>
          <w:rFonts w:hint="eastAsia" w:ascii="宋体" w:hAnsi="宋体"/>
          <w:sz w:val="24"/>
          <w:highlight w:val="none"/>
        </w:rPr>
        <w:t>，采购人有权拒收。</w:t>
      </w:r>
    </w:p>
    <w:p>
      <w:pPr>
        <w:spacing w:line="400" w:lineRule="exact"/>
        <w:ind w:firstLine="481"/>
        <w:rPr>
          <w:rFonts w:ascii="宋体" w:hAnsi="宋体"/>
          <w:sz w:val="24"/>
          <w:highlight w:val="none"/>
        </w:rPr>
      </w:pPr>
      <w:r>
        <w:rPr>
          <w:rFonts w:hint="eastAsia" w:ascii="宋体" w:hAnsi="宋体"/>
          <w:sz w:val="24"/>
          <w:highlight w:val="none"/>
        </w:rPr>
        <w:t>（3）成交供应商不能按时交付货物的，</w:t>
      </w:r>
      <w:r>
        <w:rPr>
          <w:rFonts w:hint="eastAsia" w:ascii="宋体" w:hAnsi="宋体"/>
          <w:sz w:val="24"/>
          <w:highlight w:val="none"/>
          <w:lang w:eastAsia="zh-CN"/>
        </w:rPr>
        <w:t>每逾期</w:t>
      </w:r>
      <w:r>
        <w:rPr>
          <w:rFonts w:hint="eastAsia" w:ascii="宋体" w:hAnsi="宋体"/>
          <w:sz w:val="24"/>
          <w:highlight w:val="none"/>
          <w:lang w:val="en-US" w:eastAsia="zh-CN"/>
        </w:rPr>
        <w:t>1天，需向采购人支付违约金500元，</w:t>
      </w:r>
      <w:r>
        <w:rPr>
          <w:rFonts w:hint="eastAsia" w:ascii="宋体" w:hAnsi="宋体"/>
          <w:sz w:val="24"/>
          <w:highlight w:val="none"/>
        </w:rPr>
        <w:t>逾期超过</w:t>
      </w:r>
      <w:r>
        <w:rPr>
          <w:rFonts w:hint="eastAsia" w:ascii="宋体" w:hAnsi="宋体"/>
          <w:sz w:val="24"/>
          <w:highlight w:val="none"/>
          <w:lang w:val="en-US" w:eastAsia="zh-CN"/>
        </w:rPr>
        <w:t>15天</w:t>
      </w:r>
      <w:r>
        <w:rPr>
          <w:rFonts w:hint="eastAsia" w:ascii="宋体" w:hAnsi="宋体"/>
          <w:sz w:val="24"/>
          <w:highlight w:val="none"/>
        </w:rPr>
        <w:t xml:space="preserve">的，采购人有权单方解除合同。 </w:t>
      </w:r>
    </w:p>
    <w:p>
      <w:pPr>
        <w:spacing w:line="400" w:lineRule="exact"/>
        <w:ind w:firstLine="481"/>
        <w:rPr>
          <w:rFonts w:ascii="宋体" w:hAnsi="宋体"/>
          <w:sz w:val="24"/>
          <w:highlight w:val="none"/>
        </w:rPr>
      </w:pPr>
      <w:r>
        <w:rPr>
          <w:rFonts w:hint="eastAsia" w:ascii="宋体" w:hAnsi="宋体"/>
          <w:sz w:val="24"/>
          <w:highlight w:val="none"/>
        </w:rPr>
        <w:t>（4）成交供应商未经采购人同意单方面终止合同的，采购人</w:t>
      </w:r>
      <w:r>
        <w:rPr>
          <w:rFonts w:hint="eastAsia" w:ascii="宋体" w:hAnsi="宋体"/>
          <w:sz w:val="24"/>
          <w:highlight w:val="none"/>
          <w:lang w:eastAsia="zh-CN"/>
        </w:rPr>
        <w:t>将没收其竞价保证金</w:t>
      </w:r>
      <w:r>
        <w:rPr>
          <w:rFonts w:hint="eastAsia" w:ascii="宋体" w:hAnsi="宋体"/>
          <w:sz w:val="24"/>
          <w:highlight w:val="none"/>
        </w:rPr>
        <w:t xml:space="preserve">。 </w:t>
      </w:r>
    </w:p>
    <w:p>
      <w:pPr>
        <w:spacing w:line="400" w:lineRule="exact"/>
        <w:ind w:firstLine="481"/>
        <w:rPr>
          <w:rFonts w:hint="eastAsia" w:ascii="宋体" w:hAnsi="宋体"/>
          <w:sz w:val="24"/>
          <w:highlight w:val="none"/>
        </w:rPr>
      </w:pPr>
      <w:r>
        <w:rPr>
          <w:rFonts w:hint="eastAsia" w:ascii="宋体" w:hAnsi="宋体"/>
          <w:sz w:val="24"/>
          <w:highlight w:val="none"/>
        </w:rPr>
        <w:t xml:space="preserve">（5）因成交供应商违约对采购人造成损失的赔偿金及合同约定的违约金均可由采购人从未支付的合同款中扣除。 </w:t>
      </w:r>
    </w:p>
    <w:p>
      <w:pPr>
        <w:pStyle w:val="14"/>
        <w:ind w:left="0" w:leftChars="0" w:firstLine="480" w:firstLineChars="200"/>
        <w:rPr>
          <w:rFonts w:hint="eastAsia" w:eastAsia="宋体"/>
          <w:bCs/>
          <w:color w:val="auto"/>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cs="宋体"/>
          <w:b w:val="0"/>
          <w:bCs/>
          <w:color w:val="auto"/>
          <w:kern w:val="0"/>
          <w:sz w:val="24"/>
          <w:highlight w:val="none"/>
          <w:lang w:val="en-US" w:eastAsia="zh-CN"/>
        </w:rPr>
        <w:t>除上述具体违约情形外，成交人出现不符合网上竞价文件、响应文件、合同要求的其他情形，每发现一次，需向采购人支付违约金5000元。</w:t>
      </w:r>
    </w:p>
    <w:p>
      <w:pPr>
        <w:pStyle w:val="12"/>
        <w:spacing w:before="0" w:beforeAutospacing="0" w:after="0" w:afterAutospacing="0" w:line="400" w:lineRule="exact"/>
        <w:ind w:firstLine="482" w:firstLineChars="200"/>
        <w:rPr>
          <w:rFonts w:eastAsia="宋体"/>
          <w:highlight w:val="none"/>
        </w:rPr>
      </w:pPr>
      <w:r>
        <w:rPr>
          <w:rStyle w:val="17"/>
          <w:rFonts w:hint="eastAsia" w:eastAsia="宋体"/>
          <w:highlight w:val="none"/>
        </w:rPr>
        <w:t>4</w:t>
      </w:r>
      <w:r>
        <w:rPr>
          <w:rStyle w:val="17"/>
          <w:rFonts w:hint="eastAsia" w:eastAsia="宋体"/>
          <w:highlight w:val="none"/>
          <w:lang w:val="en-US" w:eastAsia="zh-CN"/>
        </w:rPr>
        <w:t>.</w:t>
      </w:r>
      <w:r>
        <w:rPr>
          <w:rStyle w:val="17"/>
          <w:rFonts w:hint="eastAsia" w:eastAsia="宋体"/>
          <w:highlight w:val="none"/>
        </w:rPr>
        <w:t>关于“诉讼相关费用承担”的说明：</w:t>
      </w:r>
    </w:p>
    <w:p>
      <w:pPr>
        <w:pStyle w:val="12"/>
        <w:spacing w:before="0" w:beforeAutospacing="0" w:after="0" w:afterAutospacing="0" w:line="400" w:lineRule="exact"/>
        <w:ind w:firstLine="480" w:firstLineChars="200"/>
        <w:rPr>
          <w:rFonts w:hint="eastAsia" w:eastAsia="宋体"/>
          <w:b/>
          <w:bCs/>
        </w:rPr>
      </w:pPr>
      <w:r>
        <w:rPr>
          <w:rFonts w:hint="eastAsia" w:eastAsia="宋体"/>
        </w:rPr>
        <w:t>若因成交供应商</w:t>
      </w:r>
      <w:r>
        <w:rPr>
          <w:rFonts w:hint="eastAsia" w:eastAsia="宋体"/>
          <w:lang w:eastAsia="zh-CN"/>
        </w:rPr>
        <w:t>未</w:t>
      </w:r>
      <w:r>
        <w:rPr>
          <w:rFonts w:hint="eastAsia" w:eastAsia="宋体"/>
        </w:rPr>
        <w:t>履行合同项下义务导致采购人所产生的一切损失（包括但不限于人身财产的损失、律师费、诉讼费、保全费、鉴定费等），均由成交供应商承担赔偿责任。</w:t>
      </w:r>
      <w:bookmarkEnd w:id="3"/>
      <w:bookmarkEnd w:id="4"/>
      <w:bookmarkEnd w:id="5"/>
      <w:bookmarkEnd w:id="6"/>
    </w:p>
    <w:p>
      <w:pPr>
        <w:pStyle w:val="12"/>
        <w:spacing w:before="0" w:beforeAutospacing="0" w:after="0" w:afterAutospacing="0" w:line="400" w:lineRule="exact"/>
        <w:ind w:firstLine="482" w:firstLineChars="200"/>
        <w:rPr>
          <w:rFonts w:eastAsia="宋体"/>
          <w:b/>
          <w:bCs/>
        </w:rPr>
      </w:pPr>
      <w:r>
        <w:rPr>
          <w:rFonts w:hint="eastAsia" w:eastAsia="宋体"/>
          <w:b/>
          <w:bCs/>
        </w:rPr>
        <w:t>5</w:t>
      </w:r>
      <w:r>
        <w:rPr>
          <w:rFonts w:hint="eastAsia" w:eastAsia="宋体"/>
          <w:b/>
          <w:bCs/>
          <w:lang w:val="en-US" w:eastAsia="zh-CN"/>
        </w:rPr>
        <w:t>.</w:t>
      </w:r>
      <w:r>
        <w:rPr>
          <w:rFonts w:hint="eastAsia" w:eastAsia="宋体"/>
          <w:b/>
          <w:bCs/>
        </w:rPr>
        <w:t>关于“</w:t>
      </w:r>
      <w:r>
        <w:rPr>
          <w:rFonts w:hint="eastAsia" w:eastAsia="宋体"/>
          <w:b/>
          <w:bCs/>
          <w:lang w:val="zh-TW"/>
        </w:rPr>
        <w:t>不可抗力</w:t>
      </w:r>
      <w:r>
        <w:rPr>
          <w:rFonts w:hint="eastAsia" w:eastAsia="宋体"/>
          <w:b/>
          <w:bCs/>
        </w:rPr>
        <w:t>”的说明：</w:t>
      </w:r>
    </w:p>
    <w:p>
      <w:pPr>
        <w:pStyle w:val="12"/>
        <w:spacing w:before="0" w:beforeAutospacing="0" w:after="0" w:afterAutospacing="0" w:line="400" w:lineRule="exact"/>
        <w:ind w:firstLine="480" w:firstLineChars="200"/>
        <w:rPr>
          <w:rFonts w:eastAsia="宋体"/>
          <w:lang w:val="zh-TW"/>
        </w:rPr>
      </w:pPr>
      <w:r>
        <w:rPr>
          <w:rFonts w:hint="eastAsia" w:eastAsia="宋体"/>
        </w:rPr>
        <w:t>（1）</w:t>
      </w:r>
      <w:r>
        <w:rPr>
          <w:rFonts w:hint="eastAsia" w:eastAsia="宋体"/>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spacing w:before="0" w:beforeAutospacing="0" w:after="0" w:afterAutospacing="0" w:line="400" w:lineRule="exact"/>
        <w:ind w:firstLine="480" w:firstLineChars="200"/>
        <w:rPr>
          <w:rStyle w:val="17"/>
          <w:rFonts w:hint="eastAsia" w:eastAsia="宋体"/>
        </w:rPr>
      </w:pPr>
      <w:r>
        <w:rPr>
          <w:rFonts w:hint="eastAsia" w:eastAsia="宋体"/>
        </w:rPr>
        <w:t>（2）</w:t>
      </w:r>
      <w:r>
        <w:rPr>
          <w:rFonts w:hint="eastAsia" w:eastAsia="宋体"/>
          <w:lang w:val="zh-TW"/>
        </w:rPr>
        <w:t>本</w:t>
      </w:r>
      <w:r>
        <w:rPr>
          <w:rFonts w:hint="eastAsia"/>
          <w:lang w:val="zh-TW" w:eastAsia="zh-CN"/>
        </w:rPr>
        <w:t>项目</w:t>
      </w:r>
      <w:r>
        <w:rPr>
          <w:rFonts w:hint="eastAsia" w:eastAsia="宋体"/>
          <w:lang w:val="zh-TW"/>
        </w:rPr>
        <w:t>中的不可抗力指不能预见、不能避免、不能克服的客观情况，包括但不限于：自然灾害如地震、台风、洪水、火灾及政府行为、法律规定或其适用的变化或其他任何无法预见、避免或控制的事件。</w:t>
      </w:r>
    </w:p>
    <w:p>
      <w:pPr>
        <w:pStyle w:val="12"/>
        <w:spacing w:before="0" w:beforeAutospacing="0" w:after="0" w:afterAutospacing="0" w:line="400" w:lineRule="exact"/>
        <w:ind w:firstLine="482" w:firstLineChars="200"/>
        <w:rPr>
          <w:rStyle w:val="17"/>
          <w:rFonts w:eastAsia="宋体"/>
        </w:rPr>
      </w:pPr>
      <w:r>
        <w:rPr>
          <w:rStyle w:val="17"/>
          <w:rFonts w:hint="eastAsia" w:eastAsia="宋体"/>
        </w:rPr>
        <w:t>6</w:t>
      </w:r>
      <w:r>
        <w:rPr>
          <w:rStyle w:val="17"/>
          <w:rFonts w:hint="eastAsia" w:eastAsia="宋体"/>
          <w:lang w:val="en-US" w:eastAsia="zh-CN"/>
        </w:rPr>
        <w:t>.</w:t>
      </w:r>
      <w:r>
        <w:rPr>
          <w:rStyle w:val="17"/>
          <w:rFonts w:hint="eastAsia" w:eastAsia="宋体"/>
        </w:rPr>
        <w:t>关于“专利权及知识产权”的说明：</w:t>
      </w:r>
    </w:p>
    <w:p>
      <w:pPr>
        <w:pStyle w:val="12"/>
        <w:spacing w:before="0" w:beforeAutospacing="0" w:after="0" w:afterAutospacing="0" w:line="400" w:lineRule="exact"/>
        <w:ind w:firstLine="480" w:firstLineChars="200"/>
        <w:rPr>
          <w:rFonts w:eastAsia="宋体"/>
          <w:lang w:val="zh-TW"/>
        </w:rPr>
      </w:pPr>
      <w:r>
        <w:rPr>
          <w:rFonts w:hint="eastAsia" w:eastAsia="宋体"/>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eastAsia="宋体"/>
          <w:lang w:val="zh-TW"/>
        </w:rPr>
        <w:t>须与第三方交涉并承担可能发生的责任与一切费用。如采购人因此而遭致损失的，</w:t>
      </w:r>
      <w:r>
        <w:rPr>
          <w:rFonts w:hint="eastAsia"/>
        </w:rPr>
        <w:t>成交供应商</w:t>
      </w:r>
      <w:r>
        <w:rPr>
          <w:rFonts w:hint="eastAsia" w:eastAsia="宋体"/>
          <w:lang w:val="zh-TW"/>
        </w:rPr>
        <w:t>应赔偿该损失。</w:t>
      </w:r>
    </w:p>
    <w:p>
      <w:pPr>
        <w:pStyle w:val="12"/>
        <w:spacing w:before="0" w:beforeAutospacing="0" w:after="0" w:afterAutospacing="0" w:line="400" w:lineRule="exact"/>
        <w:ind w:firstLine="482" w:firstLineChars="200"/>
        <w:rPr>
          <w:rFonts w:eastAsia="宋体"/>
        </w:rPr>
      </w:pPr>
      <w:r>
        <w:rPr>
          <w:rStyle w:val="17"/>
          <w:rFonts w:hint="eastAsia" w:eastAsia="宋体"/>
        </w:rPr>
        <w:t>7</w:t>
      </w:r>
      <w:r>
        <w:rPr>
          <w:rStyle w:val="17"/>
          <w:rFonts w:hint="eastAsia" w:eastAsia="宋体"/>
          <w:lang w:val="en-US" w:eastAsia="zh-CN"/>
        </w:rPr>
        <w:t>.</w:t>
      </w:r>
      <w:r>
        <w:rPr>
          <w:rStyle w:val="17"/>
          <w:rFonts w:hint="eastAsia" w:eastAsia="宋体"/>
        </w:rPr>
        <w:t>关于“保密条款”的说明：</w:t>
      </w:r>
    </w:p>
    <w:p>
      <w:pPr>
        <w:pStyle w:val="12"/>
        <w:spacing w:before="0" w:beforeAutospacing="0" w:after="0" w:afterAutospacing="0" w:line="400" w:lineRule="exact"/>
        <w:ind w:firstLine="480" w:firstLineChars="200"/>
        <w:rPr>
          <w:rFonts w:eastAsia="宋体"/>
        </w:rPr>
      </w:pPr>
      <w:r>
        <w:rPr>
          <w:rFonts w:hint="eastAsia" w:eastAsia="宋体"/>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2"/>
        <w:spacing w:before="0" w:beforeAutospacing="0" w:after="0" w:afterAutospacing="0" w:line="400" w:lineRule="exact"/>
        <w:ind w:firstLine="480" w:firstLineChars="200"/>
        <w:rPr>
          <w:rFonts w:eastAsia="宋体"/>
        </w:rPr>
      </w:pPr>
      <w:r>
        <w:rPr>
          <w:rFonts w:hint="eastAsia" w:eastAsia="宋体"/>
        </w:rPr>
        <w:t>（2）成交供应商违反本条约定泄露采购人的涉密信息的，应承担相应的法律责任，造成采购人损失的，成交供应商应当依法承担赔偿责任。</w:t>
      </w:r>
    </w:p>
    <w:p>
      <w:pPr>
        <w:pStyle w:val="12"/>
        <w:spacing w:before="0" w:beforeAutospacing="0" w:after="0" w:afterAutospacing="0" w:line="400" w:lineRule="exact"/>
        <w:ind w:firstLine="480" w:firstLineChars="200"/>
        <w:rPr>
          <w:rFonts w:eastAsia="宋体"/>
          <w:lang w:val="zh-TW"/>
        </w:rPr>
      </w:pPr>
      <w:r>
        <w:rPr>
          <w:rFonts w:hint="eastAsia" w:eastAsia="宋体"/>
        </w:rPr>
        <w:t>（3）本条款不因合同届满或解除而失效。</w:t>
      </w:r>
    </w:p>
    <w:p>
      <w:pPr>
        <w:pStyle w:val="12"/>
        <w:spacing w:before="0" w:beforeAutospacing="0" w:after="0" w:afterAutospacing="0" w:line="400" w:lineRule="exact"/>
        <w:ind w:firstLine="482" w:firstLineChars="200"/>
      </w:pPr>
      <w:r>
        <w:rPr>
          <w:rFonts w:hint="eastAsia" w:eastAsia="宋体"/>
          <w:b/>
          <w:bCs/>
        </w:rPr>
        <w:t>8</w:t>
      </w:r>
      <w:r>
        <w:rPr>
          <w:rFonts w:hint="eastAsia" w:eastAsia="宋体"/>
          <w:b/>
          <w:bCs/>
          <w:lang w:val="en-US" w:eastAsia="zh-CN"/>
        </w:rPr>
        <w:t>.</w:t>
      </w:r>
      <w:r>
        <w:rPr>
          <w:rFonts w:hint="eastAsia" w:eastAsia="宋体"/>
          <w:b/>
          <w:bCs/>
        </w:rPr>
        <w:t>关于“</w:t>
      </w:r>
      <w:r>
        <w:rPr>
          <w:rFonts w:hint="eastAsia" w:eastAsia="宋体"/>
          <w:b/>
          <w:bCs/>
          <w:lang w:val="zh-TW"/>
        </w:rPr>
        <w:t>廉政条款</w:t>
      </w:r>
      <w:r>
        <w:rPr>
          <w:rFonts w:hint="eastAsia" w:eastAsia="宋体"/>
          <w:b/>
          <w:bCs/>
        </w:rPr>
        <w:t>”的说明</w:t>
      </w:r>
    </w:p>
    <w:p>
      <w:pPr>
        <w:pStyle w:val="12"/>
        <w:spacing w:before="0" w:beforeAutospacing="0" w:after="0" w:afterAutospacing="0" w:line="400" w:lineRule="exact"/>
        <w:ind w:firstLine="480" w:firstLineChars="200"/>
        <w:rPr>
          <w:rFonts w:eastAsia="宋体"/>
          <w:lang w:val="zh-TW"/>
        </w:rPr>
      </w:pPr>
      <w:r>
        <w:rPr>
          <w:rFonts w:hint="eastAsia" w:eastAsia="宋体"/>
          <w:lang w:val="zh-TW"/>
        </w:rPr>
        <w:t>供应商及其工作人员不得有以任何形式行贿采购人工作人员的行为，若发现并被核查属实的，采购人有权解除合同，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2"/>
        <w:spacing w:before="0" w:beforeAutospacing="0" w:after="0" w:afterAutospacing="0" w:line="400" w:lineRule="exact"/>
        <w:ind w:firstLine="482" w:firstLineChars="200"/>
        <w:rPr>
          <w:rFonts w:hint="eastAsia" w:eastAsia="宋体"/>
          <w:b/>
          <w:bCs/>
        </w:rPr>
      </w:pPr>
    </w:p>
    <w:p>
      <w:pPr>
        <w:pStyle w:val="12"/>
        <w:spacing w:before="0" w:beforeAutospacing="0" w:after="0" w:afterAutospacing="0" w:line="400" w:lineRule="exact"/>
        <w:ind w:firstLine="482" w:firstLineChars="200"/>
        <w:rPr>
          <w:rFonts w:eastAsia="宋体"/>
          <w:b/>
          <w:bCs/>
        </w:rPr>
      </w:pPr>
      <w:r>
        <w:rPr>
          <w:rFonts w:hint="eastAsia" w:eastAsia="宋体"/>
          <w:b/>
          <w:bCs/>
        </w:rPr>
        <w:t>9</w:t>
      </w:r>
      <w:r>
        <w:rPr>
          <w:rFonts w:hint="eastAsia" w:eastAsia="宋体"/>
          <w:b/>
          <w:bCs/>
          <w:lang w:val="en-US" w:eastAsia="zh-CN"/>
        </w:rPr>
        <w:t>.</w:t>
      </w:r>
      <w:r>
        <w:rPr>
          <w:rFonts w:hint="eastAsia" w:eastAsia="宋体"/>
          <w:b/>
          <w:bCs/>
        </w:rPr>
        <w:t>关于“</w:t>
      </w:r>
      <w:r>
        <w:rPr>
          <w:rFonts w:hint="eastAsia" w:eastAsia="宋体"/>
          <w:b/>
          <w:bCs/>
          <w:lang w:val="zh-TW"/>
        </w:rPr>
        <w:t>合同纠纷处理方式</w:t>
      </w:r>
      <w:r>
        <w:rPr>
          <w:rFonts w:hint="eastAsia" w:eastAsia="宋体"/>
          <w:b/>
          <w:bCs/>
        </w:rPr>
        <w:t>”的说明</w:t>
      </w:r>
    </w:p>
    <w:p>
      <w:pPr>
        <w:pStyle w:val="12"/>
        <w:spacing w:before="0" w:beforeAutospacing="0" w:after="0" w:afterAutospacing="0" w:line="400" w:lineRule="exact"/>
        <w:ind w:firstLine="480" w:firstLineChars="200"/>
        <w:rPr>
          <w:rFonts w:eastAsia="宋体"/>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eastAsia="宋体"/>
          <w:lang w:val="zh-TW"/>
        </w:rPr>
        <w:t>双方必须认真履行合同条款。因本合同或与本合同有关的一切事项发生争议，由双方友好协商解决，协商不成的，任何一方均可向采购人所在地人民法院提起诉讼。</w:t>
      </w:r>
    </w:p>
    <w:p>
      <w:pPr>
        <w:pStyle w:val="12"/>
        <w:spacing w:before="0" w:beforeAutospacing="0" w:after="0" w:afterAutospacing="0" w:line="400" w:lineRule="exact"/>
        <w:ind w:firstLine="480" w:firstLineChars="200"/>
        <w:rPr>
          <w:b/>
          <w:bCs/>
          <w:u w:val="single"/>
        </w:rPr>
      </w:pPr>
      <w:r>
        <w:rPr>
          <w:rFonts w:hint="eastAsia" w:eastAsia="宋体"/>
        </w:rPr>
        <w:t>（2）</w:t>
      </w:r>
      <w:r>
        <w:rPr>
          <w:rFonts w:hint="eastAsia" w:eastAsia="宋体"/>
          <w:lang w:val="zh-TW"/>
        </w:rPr>
        <w:t>合同补充和修改：本合同生效后，双方对合同内容的变更或补充应采取书面形式，并经双方签字并盖章确认。</w:t>
      </w: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pPr>
        <w:pStyle w:val="13"/>
        <w:ind w:firstLine="0" w:firstLineChars="0"/>
      </w:pPr>
    </w:p>
    <w:p>
      <w:pPr>
        <w:pStyle w:val="14"/>
        <w:ind w:left="0" w:leftChars="0" w:firstLine="0" w:firstLineChars="0"/>
      </w:pPr>
    </w:p>
    <w:p>
      <w:pPr>
        <w:pStyle w:val="12"/>
        <w:spacing w:before="0" w:beforeAutospacing="0" w:after="0" w:afterAutospacing="0"/>
      </w:pPr>
      <w:r>
        <w:rPr>
          <w:rFonts w:hint="eastAsia"/>
        </w:rPr>
        <w:t>甲方：</w:t>
      </w:r>
      <w:r>
        <w:rPr>
          <w:rFonts w:hint="eastAsia"/>
          <w:u w:val="single"/>
        </w:rPr>
        <w:t>（采购人全称）</w:t>
      </w:r>
    </w:p>
    <w:p>
      <w:pPr>
        <w:pStyle w:val="12"/>
        <w:spacing w:before="0" w:beforeAutospacing="0" w:after="0" w:afterAutospacing="0"/>
      </w:pPr>
      <w:r>
        <w:rPr>
          <w:rFonts w:hint="eastAsia"/>
        </w:rPr>
        <w:t>乙方：</w:t>
      </w:r>
      <w:r>
        <w:rPr>
          <w:rFonts w:hint="eastAsia"/>
          <w:u w:val="single"/>
        </w:rPr>
        <w:t>（成交人全称）</w:t>
      </w:r>
    </w:p>
    <w:p>
      <w:pPr>
        <w:pStyle w:val="12"/>
        <w:spacing w:before="0" w:beforeAutospacing="0" w:after="0" w:afterAutospacing="0"/>
      </w:pPr>
      <w:r>
        <w:rPr>
          <w:rFonts w:hint="eastAsia"/>
        </w:rPr>
        <w:t> 根据</w:t>
      </w:r>
      <w:r>
        <w:rPr>
          <w:rFonts w:hint="eastAsia"/>
          <w:lang w:eastAsia="zh-CN"/>
        </w:rPr>
        <w:t>项目</w:t>
      </w:r>
      <w:r>
        <w:rPr>
          <w:rFonts w:hint="eastAsia"/>
        </w:rPr>
        <w:t>编号为</w:t>
      </w:r>
      <w:r>
        <w:rPr>
          <w:rFonts w:hint="eastAsia"/>
          <w:u w:val="single"/>
        </w:rPr>
        <w:t>    </w:t>
      </w:r>
      <w:r>
        <w:rPr>
          <w:rFonts w:hint="eastAsia"/>
        </w:rPr>
        <w:t>的</w:t>
      </w:r>
      <w:r>
        <w:rPr>
          <w:rFonts w:hint="eastAsia"/>
          <w:u w:val="single"/>
        </w:rPr>
        <w:t>（填写“项目名称”）</w:t>
      </w:r>
      <w:r>
        <w:rPr>
          <w:rFonts w:hint="eastAsia"/>
        </w:rPr>
        <w:t>项目（以下简称：“本项目”）的成交结果，乙方为成交人。现经甲乙双方友好协商，就以下事项达成一致并签订本合同：</w:t>
      </w:r>
    </w:p>
    <w:p>
      <w:pPr>
        <w:pStyle w:val="12"/>
        <w:spacing w:before="0" w:beforeAutospacing="0" w:after="0" w:afterAutospacing="0"/>
        <w:ind w:firstLine="480"/>
      </w:pPr>
      <w:r>
        <w:rPr>
          <w:rFonts w:hint="eastAsia"/>
        </w:rPr>
        <w:t>1、下列合同文件是构成本合同不可分割的部分：</w:t>
      </w:r>
    </w:p>
    <w:p>
      <w:pPr>
        <w:pStyle w:val="12"/>
        <w:spacing w:before="0" w:beforeAutospacing="0" w:after="0" w:afterAutospacing="0"/>
        <w:ind w:firstLine="480"/>
      </w:pPr>
      <w:r>
        <w:rPr>
          <w:rFonts w:hint="eastAsia"/>
        </w:rPr>
        <w:t>1.1合同条款；</w:t>
      </w:r>
    </w:p>
    <w:p>
      <w:pPr>
        <w:pStyle w:val="12"/>
        <w:spacing w:before="0" w:beforeAutospacing="0" w:after="0" w:afterAutospacing="0"/>
        <w:ind w:firstLine="480"/>
      </w:pPr>
      <w:r>
        <w:rPr>
          <w:rFonts w:hint="eastAsia"/>
        </w:rPr>
        <w:t>1.2</w:t>
      </w:r>
      <w:r>
        <w:rPr>
          <w:rFonts w:hint="eastAsia"/>
          <w:lang w:eastAsia="zh-CN"/>
        </w:rPr>
        <w:t>网上竞价文件</w:t>
      </w:r>
      <w:r>
        <w:rPr>
          <w:rFonts w:hint="eastAsia"/>
        </w:rPr>
        <w:t>、乙方的响应文件；</w:t>
      </w:r>
    </w:p>
    <w:p>
      <w:pPr>
        <w:pStyle w:val="12"/>
        <w:spacing w:before="0" w:beforeAutospacing="0" w:after="0" w:afterAutospacing="0"/>
        <w:ind w:firstLine="480"/>
      </w:pPr>
      <w:r>
        <w:rPr>
          <w:rFonts w:hint="eastAsia"/>
        </w:rPr>
        <w:t>1.3其他文件或材料：□无。□（若有联合协议或分包意向协议）。</w:t>
      </w:r>
    </w:p>
    <w:p>
      <w:pPr>
        <w:pStyle w:val="12"/>
        <w:spacing w:before="0" w:beforeAutospacing="0" w:after="0" w:afterAutospacing="0"/>
        <w:ind w:firstLine="480"/>
      </w:pPr>
      <w:r>
        <w:rPr>
          <w:rFonts w:hint="eastAsia"/>
        </w:rPr>
        <w:t>2、合同标的</w:t>
      </w:r>
    </w:p>
    <w:p>
      <w:pPr>
        <w:pStyle w:val="12"/>
        <w:spacing w:before="0" w:beforeAutospacing="0" w:after="0" w:afterAutospacing="0"/>
        <w:ind w:firstLine="480"/>
      </w:pPr>
      <w:r>
        <w:rPr>
          <w:rFonts w:hint="eastAsia"/>
          <w:u w:val="single"/>
        </w:rPr>
        <w:t>（根据实际情况填写，可以是表格或文字描述）</w:t>
      </w:r>
      <w:r>
        <w:rPr>
          <w:rFonts w:hint="eastAsia"/>
        </w:rPr>
        <w:t>。</w:t>
      </w:r>
    </w:p>
    <w:p>
      <w:pPr>
        <w:pStyle w:val="12"/>
        <w:spacing w:before="0" w:beforeAutospacing="0" w:after="0" w:afterAutospacing="0"/>
        <w:ind w:firstLine="480"/>
      </w:pPr>
      <w:r>
        <w:rPr>
          <w:rFonts w:hint="eastAsia"/>
        </w:rPr>
        <w:t>3、合同总金额</w:t>
      </w:r>
    </w:p>
    <w:p>
      <w:pPr>
        <w:pStyle w:val="12"/>
        <w:spacing w:before="0" w:beforeAutospacing="0" w:after="0" w:afterAutospacing="0"/>
        <w:ind w:firstLine="480"/>
      </w:pPr>
      <w:r>
        <w:rPr>
          <w:rFonts w:hint="eastAsia"/>
        </w:rPr>
        <w:t>3.1合同总金额为人民币大写：</w:t>
      </w:r>
      <w:r>
        <w:rPr>
          <w:rFonts w:hint="eastAsia"/>
          <w:u w:val="single"/>
        </w:rPr>
        <w:t>      </w:t>
      </w:r>
      <w:r>
        <w:rPr>
          <w:rFonts w:hint="eastAsia"/>
        </w:rPr>
        <w:t>元（￥</w:t>
      </w:r>
      <w:r>
        <w:rPr>
          <w:rFonts w:hint="eastAsia"/>
          <w:u w:val="single"/>
        </w:rPr>
        <w:t>   </w:t>
      </w:r>
      <w:r>
        <w:rPr>
          <w:rFonts w:hint="eastAsia"/>
        </w:rPr>
        <w:t>）。</w:t>
      </w:r>
    </w:p>
    <w:p>
      <w:pPr>
        <w:pStyle w:val="12"/>
        <w:spacing w:before="0" w:beforeAutospacing="0" w:after="0" w:afterAutospacing="0"/>
        <w:ind w:firstLine="480"/>
      </w:pPr>
      <w:r>
        <w:rPr>
          <w:rFonts w:hint="eastAsia"/>
        </w:rPr>
        <w:t>4、合同标的交付时间、地点和条件</w:t>
      </w:r>
    </w:p>
    <w:p>
      <w:pPr>
        <w:pStyle w:val="12"/>
        <w:spacing w:before="0" w:beforeAutospacing="0" w:after="0" w:afterAutospacing="0"/>
        <w:ind w:firstLine="480"/>
      </w:pPr>
      <w:r>
        <w:rPr>
          <w:rFonts w:hint="eastAsia"/>
        </w:rPr>
        <w:t>4.1交付时间：</w:t>
      </w:r>
      <w:r>
        <w:rPr>
          <w:rFonts w:hint="eastAsia"/>
          <w:u w:val="single"/>
        </w:rPr>
        <w:t>                     </w:t>
      </w:r>
      <w:r>
        <w:rPr>
          <w:rFonts w:hint="eastAsia"/>
        </w:rPr>
        <w:t>；</w:t>
      </w:r>
    </w:p>
    <w:p>
      <w:pPr>
        <w:pStyle w:val="12"/>
        <w:spacing w:before="0" w:beforeAutospacing="0" w:after="0" w:afterAutospacing="0"/>
        <w:ind w:firstLine="480"/>
      </w:pPr>
      <w:r>
        <w:rPr>
          <w:rFonts w:hint="eastAsia"/>
        </w:rPr>
        <w:t>4.2交付地点：</w:t>
      </w:r>
      <w:r>
        <w:rPr>
          <w:rFonts w:hint="eastAsia"/>
          <w:u w:val="single"/>
        </w:rPr>
        <w:t>                     </w:t>
      </w:r>
      <w:r>
        <w:rPr>
          <w:rFonts w:hint="eastAsia"/>
        </w:rPr>
        <w:t>；</w:t>
      </w:r>
    </w:p>
    <w:p>
      <w:pPr>
        <w:pStyle w:val="12"/>
        <w:spacing w:before="0" w:beforeAutospacing="0" w:after="0" w:afterAutospacing="0"/>
        <w:ind w:firstLine="480"/>
      </w:pPr>
      <w:r>
        <w:rPr>
          <w:rFonts w:hint="eastAsia"/>
        </w:rPr>
        <w:t>4.3交付条件：</w:t>
      </w:r>
      <w:r>
        <w:rPr>
          <w:rFonts w:hint="eastAsia"/>
          <w:u w:val="single"/>
        </w:rPr>
        <w:t>                     </w:t>
      </w:r>
      <w:r>
        <w:rPr>
          <w:rFonts w:hint="eastAsia"/>
        </w:rPr>
        <w:t>。</w:t>
      </w:r>
    </w:p>
    <w:p>
      <w:pPr>
        <w:pStyle w:val="12"/>
        <w:spacing w:before="0" w:beforeAutospacing="0" w:after="0" w:afterAutospacing="0"/>
        <w:ind w:firstLine="480"/>
      </w:pPr>
      <w:r>
        <w:rPr>
          <w:rFonts w:hint="eastAsia"/>
        </w:rPr>
        <w:t>5、合同标的应符合</w:t>
      </w:r>
      <w:r>
        <w:rPr>
          <w:rFonts w:hint="eastAsia"/>
          <w:lang w:eastAsia="zh-CN"/>
        </w:rPr>
        <w:t>网上竞价文件</w:t>
      </w:r>
      <w:r>
        <w:rPr>
          <w:rFonts w:hint="eastAsia"/>
        </w:rPr>
        <w:t>、乙方响应文件的规定或约定，具体如下：</w:t>
      </w:r>
    </w:p>
    <w:p>
      <w:pPr>
        <w:pStyle w:val="12"/>
        <w:spacing w:before="0" w:beforeAutospacing="0" w:after="0" w:afterAutospacing="0"/>
        <w:ind w:firstLine="480"/>
      </w:pPr>
      <w:r>
        <w:rPr>
          <w:rFonts w:hint="eastAsia"/>
          <w:u w:val="single"/>
        </w:rPr>
        <w:t>（根据实际情况填写，可以是表格或文字描述）</w:t>
      </w:r>
      <w:r>
        <w:rPr>
          <w:rFonts w:hint="eastAsia"/>
        </w:rPr>
        <w:t>。</w:t>
      </w:r>
    </w:p>
    <w:p>
      <w:pPr>
        <w:pStyle w:val="12"/>
        <w:spacing w:before="0" w:beforeAutospacing="0" w:after="0" w:afterAutospacing="0"/>
        <w:ind w:firstLine="480"/>
      </w:pPr>
      <w:r>
        <w:rPr>
          <w:rFonts w:hint="eastAsia"/>
        </w:rPr>
        <w:t>6、验收</w:t>
      </w:r>
    </w:p>
    <w:p>
      <w:pPr>
        <w:pStyle w:val="12"/>
        <w:spacing w:before="0" w:beforeAutospacing="0" w:after="0" w:afterAutospacing="0"/>
        <w:ind w:firstLine="480"/>
      </w:pPr>
      <w:r>
        <w:rPr>
          <w:rFonts w:hint="eastAsia"/>
        </w:rPr>
        <w:t>6.1验收应按照</w:t>
      </w:r>
      <w:r>
        <w:rPr>
          <w:rFonts w:hint="eastAsia"/>
          <w:lang w:eastAsia="zh-CN"/>
        </w:rPr>
        <w:t>网上竞价文件</w:t>
      </w:r>
      <w:r>
        <w:rPr>
          <w:rFonts w:hint="eastAsia"/>
        </w:rPr>
        <w:t>、乙方响应文件的规定或约定进行，具体如下：</w:t>
      </w:r>
    </w:p>
    <w:p>
      <w:pPr>
        <w:pStyle w:val="12"/>
        <w:spacing w:before="0" w:beforeAutospacing="0" w:after="0" w:afterAutospacing="0"/>
        <w:ind w:firstLine="480"/>
      </w:pPr>
      <w:r>
        <w:rPr>
          <w:rFonts w:hint="eastAsia"/>
          <w:u w:val="single"/>
        </w:rPr>
        <w:t>（根据实际情况填写，可以是表格或文字描述）</w:t>
      </w:r>
      <w:r>
        <w:rPr>
          <w:rFonts w:hint="eastAsia"/>
        </w:rPr>
        <w:t>。</w:t>
      </w:r>
    </w:p>
    <w:p>
      <w:pPr>
        <w:pStyle w:val="12"/>
        <w:spacing w:before="0" w:beforeAutospacing="0" w:after="0" w:afterAutospacing="0"/>
        <w:ind w:firstLine="480"/>
      </w:pPr>
      <w:r>
        <w:rPr>
          <w:rFonts w:hint="eastAsia"/>
        </w:rPr>
        <w:t>6.2本项目是否邀请其他供应商参与验收：</w:t>
      </w:r>
    </w:p>
    <w:p>
      <w:pPr>
        <w:pStyle w:val="12"/>
        <w:spacing w:before="0" w:beforeAutospacing="0" w:after="0" w:afterAutospacing="0"/>
        <w:ind w:firstLine="480"/>
      </w:pPr>
      <w:r>
        <w:rPr>
          <w:rFonts w:hint="eastAsia"/>
        </w:rPr>
        <w:t>□不邀请。□邀请，具体如下：</w:t>
      </w:r>
      <w:r>
        <w:rPr>
          <w:rFonts w:hint="eastAsia"/>
          <w:u w:val="single"/>
        </w:rPr>
        <w:t>（按照</w:t>
      </w:r>
      <w:r>
        <w:rPr>
          <w:rFonts w:hint="eastAsia"/>
          <w:u w:val="single"/>
          <w:lang w:eastAsia="zh-CN"/>
        </w:rPr>
        <w:t>网上竞价文件</w:t>
      </w:r>
      <w:r>
        <w:rPr>
          <w:rFonts w:hint="eastAsia"/>
          <w:u w:val="single"/>
        </w:rPr>
        <w:t>规定填写）</w:t>
      </w:r>
      <w:r>
        <w:rPr>
          <w:rFonts w:hint="eastAsia"/>
        </w:rPr>
        <w:t>。</w:t>
      </w:r>
    </w:p>
    <w:p>
      <w:pPr>
        <w:pStyle w:val="12"/>
        <w:spacing w:before="0" w:beforeAutospacing="0" w:after="0" w:afterAutospacing="0"/>
        <w:ind w:firstLine="480"/>
      </w:pPr>
      <w:r>
        <w:rPr>
          <w:rFonts w:hint="eastAsia"/>
        </w:rPr>
        <w:t>7、合同款项的支付应按照</w:t>
      </w:r>
      <w:r>
        <w:rPr>
          <w:rFonts w:hint="eastAsia"/>
          <w:lang w:eastAsia="zh-CN"/>
        </w:rPr>
        <w:t>网上竞价文件</w:t>
      </w:r>
      <w:r>
        <w:rPr>
          <w:rFonts w:hint="eastAsia"/>
        </w:rPr>
        <w:t>的规定进行，具体如下：</w:t>
      </w:r>
    </w:p>
    <w:p>
      <w:pPr>
        <w:pStyle w:val="12"/>
        <w:spacing w:before="0" w:beforeAutospacing="0" w:after="0" w:afterAutospacing="0"/>
        <w:ind w:firstLine="480"/>
      </w:pPr>
      <w:r>
        <w:rPr>
          <w:rFonts w:hint="eastAsia"/>
          <w:u w:val="single"/>
        </w:rPr>
        <w:t>（根据实际情况填写，可以是表格或文字描述，包括一次性支付或分期支付等）</w:t>
      </w:r>
      <w:r>
        <w:rPr>
          <w:rFonts w:hint="eastAsia"/>
        </w:rPr>
        <w:t>。</w:t>
      </w:r>
    </w:p>
    <w:p>
      <w:pPr>
        <w:pStyle w:val="12"/>
        <w:spacing w:before="0" w:beforeAutospacing="0" w:after="0" w:afterAutospacing="0"/>
        <w:ind w:firstLine="480"/>
      </w:pPr>
      <w:r>
        <w:rPr>
          <w:rFonts w:hint="eastAsia"/>
        </w:rPr>
        <w:t>8、履约保证金</w:t>
      </w:r>
    </w:p>
    <w:p>
      <w:pPr>
        <w:pStyle w:val="12"/>
        <w:spacing w:before="0" w:beforeAutospacing="0" w:after="0" w:afterAutospacing="0"/>
        <w:ind w:firstLine="480"/>
      </w:pPr>
      <w:r>
        <w:rPr>
          <w:rFonts w:hint="eastAsia"/>
        </w:rPr>
        <w:t>□无。□有，具体如下：</w:t>
      </w:r>
      <w:r>
        <w:rPr>
          <w:rFonts w:hint="eastAsia"/>
          <w:u w:val="single"/>
        </w:rPr>
        <w:t>（按照</w:t>
      </w:r>
      <w:r>
        <w:rPr>
          <w:rFonts w:hint="eastAsia"/>
          <w:u w:val="single"/>
          <w:lang w:eastAsia="zh-CN"/>
        </w:rPr>
        <w:t>网上竞价文件</w:t>
      </w:r>
      <w:r>
        <w:rPr>
          <w:rFonts w:hint="eastAsia"/>
          <w:u w:val="single"/>
        </w:rPr>
        <w:t>规定填写）</w:t>
      </w:r>
      <w:r>
        <w:rPr>
          <w:rFonts w:hint="eastAsia"/>
        </w:rPr>
        <w:t>。</w:t>
      </w:r>
    </w:p>
    <w:p>
      <w:pPr>
        <w:pStyle w:val="12"/>
        <w:spacing w:before="0" w:beforeAutospacing="0" w:after="0" w:afterAutospacing="0"/>
        <w:ind w:firstLine="480"/>
      </w:pPr>
      <w:r>
        <w:rPr>
          <w:rFonts w:hint="eastAsia"/>
        </w:rPr>
        <w:t>9、合同有效期</w:t>
      </w:r>
    </w:p>
    <w:p>
      <w:pPr>
        <w:pStyle w:val="12"/>
        <w:spacing w:before="0" w:beforeAutospacing="0" w:after="0" w:afterAutospacing="0"/>
        <w:ind w:firstLine="480"/>
      </w:pPr>
      <w:r>
        <w:rPr>
          <w:rFonts w:hint="eastAsia"/>
          <w:u w:val="single"/>
        </w:rPr>
        <w:t>（根据实际情况填写，可以是表格或文字描述）</w:t>
      </w:r>
      <w:r>
        <w:rPr>
          <w:rFonts w:hint="eastAsia"/>
        </w:rPr>
        <w:t>。</w:t>
      </w:r>
    </w:p>
    <w:p>
      <w:pPr>
        <w:pStyle w:val="12"/>
        <w:spacing w:before="0" w:beforeAutospacing="0" w:after="0" w:afterAutospacing="0"/>
        <w:ind w:firstLine="480"/>
      </w:pPr>
      <w:r>
        <w:rPr>
          <w:rFonts w:hint="eastAsia"/>
        </w:rPr>
        <w:t>10、违约责任</w:t>
      </w:r>
    </w:p>
    <w:p>
      <w:pPr>
        <w:pStyle w:val="12"/>
        <w:spacing w:before="0" w:beforeAutospacing="0" w:after="0" w:afterAutospacing="0"/>
        <w:ind w:firstLine="480"/>
      </w:pPr>
      <w:r>
        <w:rPr>
          <w:rFonts w:hint="eastAsia"/>
          <w:u w:val="single"/>
        </w:rPr>
        <w:t>（根据实际情况填写，可以是表格或文字描述）</w:t>
      </w:r>
      <w:r>
        <w:rPr>
          <w:rFonts w:hint="eastAsia"/>
        </w:rPr>
        <w:t>。</w:t>
      </w:r>
    </w:p>
    <w:p>
      <w:pPr>
        <w:pStyle w:val="12"/>
        <w:spacing w:before="0" w:beforeAutospacing="0" w:after="0" w:afterAutospacing="0"/>
        <w:ind w:firstLine="480"/>
      </w:pPr>
      <w:r>
        <w:rPr>
          <w:rFonts w:hint="eastAsia"/>
        </w:rPr>
        <w:t>11、知识产权</w:t>
      </w:r>
    </w:p>
    <w:p>
      <w:pPr>
        <w:pStyle w:val="12"/>
        <w:spacing w:before="0" w:beforeAutospacing="0" w:after="0" w:afterAutospacing="0"/>
        <w:ind w:firstLine="480"/>
      </w:pPr>
      <w:r>
        <w:rPr>
          <w:rFonts w:hint="eastAsia"/>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招致损失，则乙方应赔偿该损失。</w:t>
      </w:r>
    </w:p>
    <w:p>
      <w:pPr>
        <w:pStyle w:val="12"/>
        <w:spacing w:before="0" w:beforeAutospacing="0" w:after="0" w:afterAutospacing="0"/>
        <w:ind w:firstLine="480"/>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（根据实际情况填写）</w:t>
      </w:r>
      <w:r>
        <w:rPr>
          <w:rFonts w:hint="eastAsia"/>
        </w:rPr>
        <w:t>。</w:t>
      </w:r>
    </w:p>
    <w:p>
      <w:pPr>
        <w:pStyle w:val="12"/>
        <w:spacing w:before="0" w:beforeAutospacing="0" w:after="0" w:afterAutospacing="0"/>
        <w:ind w:firstLine="480"/>
      </w:pPr>
      <w:r>
        <w:rPr>
          <w:rFonts w:hint="eastAsia"/>
        </w:rPr>
        <w:t>12、解决争议的方法</w:t>
      </w:r>
    </w:p>
    <w:p>
      <w:pPr>
        <w:pStyle w:val="12"/>
        <w:spacing w:before="0" w:beforeAutospacing="0" w:after="0" w:afterAutospacing="0"/>
        <w:ind w:firstLine="480"/>
      </w:pPr>
      <w:r>
        <w:rPr>
          <w:rFonts w:hint="eastAsia"/>
        </w:rPr>
        <w:t>12.1甲、乙双方协商解决。</w:t>
      </w:r>
    </w:p>
    <w:p>
      <w:pPr>
        <w:pStyle w:val="12"/>
        <w:spacing w:before="0" w:beforeAutospacing="0" w:after="0" w:afterAutospacing="0"/>
        <w:ind w:firstLine="480"/>
      </w:pPr>
      <w:r>
        <w:rPr>
          <w:rFonts w:hint="eastAsia"/>
        </w:rPr>
        <w:t>12.2若协商解决不成，则通过下列途径之一解决：</w:t>
      </w:r>
    </w:p>
    <w:p>
      <w:pPr>
        <w:pStyle w:val="12"/>
        <w:spacing w:before="0" w:beforeAutospacing="0" w:after="0" w:afterAutospacing="0"/>
        <w:ind w:firstLine="480"/>
      </w:pPr>
      <w:r>
        <w:rPr>
          <w:rFonts w:hint="eastAsia"/>
        </w:rPr>
        <w:t>□提交仲裁委员会仲裁，具体如下：</w:t>
      </w:r>
      <w:r>
        <w:rPr>
          <w:rFonts w:hint="eastAsia"/>
          <w:u w:val="single"/>
        </w:rPr>
        <w:t>（根据实际情况填写）</w:t>
      </w:r>
      <w:r>
        <w:rPr>
          <w:rFonts w:hint="eastAsia"/>
        </w:rPr>
        <w:t>。</w:t>
      </w:r>
    </w:p>
    <w:p>
      <w:pPr>
        <w:pStyle w:val="12"/>
        <w:spacing w:before="0" w:beforeAutospacing="0" w:after="0" w:afterAutospacing="0"/>
        <w:ind w:firstLine="480"/>
      </w:pPr>
      <w:r>
        <w:rPr>
          <w:rFonts w:hint="eastAsia"/>
        </w:rPr>
        <w:t>□向人民法院提起诉讼，具体如下：</w:t>
      </w:r>
      <w:r>
        <w:rPr>
          <w:rFonts w:hint="eastAsia"/>
          <w:u w:val="single"/>
        </w:rPr>
        <w:t>（根据实际情况填写）</w:t>
      </w:r>
      <w:r>
        <w:rPr>
          <w:rFonts w:hint="eastAsia"/>
        </w:rPr>
        <w:t>。</w:t>
      </w:r>
    </w:p>
    <w:p>
      <w:pPr>
        <w:pStyle w:val="12"/>
        <w:spacing w:before="0" w:beforeAutospacing="0" w:after="0" w:afterAutospacing="0"/>
        <w:ind w:firstLine="480"/>
      </w:pPr>
      <w:r>
        <w:rPr>
          <w:rFonts w:hint="eastAsia"/>
        </w:rPr>
        <w:t>13、不可抗力</w:t>
      </w:r>
    </w:p>
    <w:p>
      <w:pPr>
        <w:pStyle w:val="12"/>
        <w:spacing w:before="0" w:beforeAutospacing="0" w:after="0" w:afterAutospacing="0"/>
        <w:ind w:firstLine="480"/>
      </w:pPr>
      <w:r>
        <w:rPr>
          <w:rFonts w:hint="eastAsia"/>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rPr>
        <w:t>日内向另一方提供不可抗力发生及持续期间的充分证据。基于以上行为，允许遭受不可抗力一方延期履行、部分履行或不履行合同，并根据情况可部分或全部免于承担违约责任。</w:t>
      </w:r>
    </w:p>
    <w:p>
      <w:pPr>
        <w:pStyle w:val="12"/>
        <w:spacing w:before="0" w:beforeAutospacing="0" w:after="0" w:afterAutospacing="0"/>
        <w:ind w:firstLine="480"/>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0" w:beforeAutospacing="0" w:after="0" w:afterAutospacing="0"/>
        <w:ind w:firstLine="480"/>
      </w:pPr>
      <w:r>
        <w:rPr>
          <w:rFonts w:hint="eastAsia"/>
        </w:rPr>
        <w:t>14、合同条款</w:t>
      </w:r>
    </w:p>
    <w:p>
      <w:pPr>
        <w:pStyle w:val="12"/>
        <w:spacing w:before="0" w:beforeAutospacing="0" w:after="0" w:afterAutospacing="0"/>
        <w:ind w:firstLine="480"/>
      </w:pPr>
      <w:r>
        <w:rPr>
          <w:rFonts w:hint="eastAsia"/>
          <w:u w:val="single"/>
        </w:rPr>
        <w:t>（根据实际情况填写。</w:t>
      </w:r>
      <w:r>
        <w:rPr>
          <w:rFonts w:hint="eastAsia"/>
          <w:u w:val="single"/>
          <w:lang w:eastAsia="zh-CN"/>
        </w:rPr>
        <w:t>网上竞价文件</w:t>
      </w:r>
      <w:r>
        <w:rPr>
          <w:rFonts w:hint="eastAsia"/>
          <w:u w:val="single"/>
        </w:rPr>
        <w:t>第五章已有规定的，双方均不得对规定进行变更或调整；</w:t>
      </w:r>
      <w:r>
        <w:rPr>
          <w:rFonts w:hint="eastAsia"/>
          <w:u w:val="single"/>
          <w:lang w:eastAsia="zh-CN"/>
        </w:rPr>
        <w:t>网上竞价文件</w:t>
      </w:r>
      <w:r>
        <w:rPr>
          <w:rFonts w:hint="eastAsia"/>
          <w:u w:val="single"/>
        </w:rPr>
        <w:t>未作规定的，双方可通过友好协商进行约定）</w:t>
      </w:r>
      <w:r>
        <w:rPr>
          <w:rFonts w:hint="eastAsia"/>
        </w:rPr>
        <w:t>。</w:t>
      </w:r>
    </w:p>
    <w:p>
      <w:pPr>
        <w:pStyle w:val="12"/>
        <w:spacing w:before="0" w:beforeAutospacing="0" w:after="0" w:afterAutospacing="0"/>
        <w:ind w:firstLine="480"/>
      </w:pPr>
      <w:r>
        <w:rPr>
          <w:rFonts w:hint="eastAsia"/>
        </w:rPr>
        <w:t>15、其他约定</w:t>
      </w:r>
    </w:p>
    <w:p>
      <w:pPr>
        <w:pStyle w:val="12"/>
        <w:spacing w:before="0" w:beforeAutospacing="0" w:after="0" w:afterAutospacing="0"/>
        <w:ind w:firstLine="480"/>
      </w:pPr>
      <w:r>
        <w:rPr>
          <w:rFonts w:hint="eastAsia"/>
        </w:rPr>
        <w:t>15.1合同文件与本合同具有同等法律效力。</w:t>
      </w:r>
    </w:p>
    <w:p>
      <w:pPr>
        <w:pStyle w:val="12"/>
        <w:spacing w:before="0" w:beforeAutospacing="0" w:after="0" w:afterAutospacing="0"/>
        <w:ind w:firstLine="480"/>
      </w:pPr>
      <w:r>
        <w:rPr>
          <w:rFonts w:hint="eastAsia"/>
        </w:rPr>
        <w:t>15.2本合同未尽事宜，双方可另行补充。</w:t>
      </w:r>
    </w:p>
    <w:p>
      <w:pPr>
        <w:pStyle w:val="12"/>
        <w:spacing w:before="0" w:beforeAutospacing="0" w:after="0" w:afterAutospacing="0"/>
        <w:ind w:firstLine="480"/>
      </w:pPr>
      <w:r>
        <w:rPr>
          <w:rFonts w:hint="eastAsia"/>
        </w:rPr>
        <w:t>15.3本合同自签订之日起生效。</w:t>
      </w:r>
    </w:p>
    <w:p>
      <w:pPr>
        <w:pStyle w:val="12"/>
        <w:spacing w:before="0" w:beforeAutospacing="0" w:after="0" w:afterAutospacing="0"/>
        <w:ind w:firstLine="480"/>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2"/>
        <w:spacing w:before="0" w:beforeAutospacing="0" w:after="0" w:afterAutospacing="0"/>
        <w:ind w:firstLine="480"/>
      </w:pPr>
      <w:r>
        <w:rPr>
          <w:rFonts w:hint="eastAsia"/>
        </w:rPr>
        <w:t>15.5其他：□无。□（根据实际情况填写需要增加的内容）。</w:t>
      </w:r>
    </w:p>
    <w:p>
      <w:pPr>
        <w:pStyle w:val="12"/>
        <w:spacing w:before="0" w:beforeAutospacing="0" w:after="0" w:afterAutospacing="0"/>
        <w:jc w:val="center"/>
      </w:pPr>
      <w:r>
        <w:rPr>
          <w:rFonts w:hint="eastAsia"/>
        </w:rPr>
        <w:t>（以下无正文）</w:t>
      </w:r>
    </w:p>
    <w:p>
      <w:pPr>
        <w:rPr>
          <w:sz w:val="24"/>
        </w:rPr>
      </w:pPr>
      <w:r>
        <w:rPr>
          <w:rFonts w:hint="eastAsia"/>
          <w:sz w:val="24"/>
        </w:rPr>
        <w:t>甲方：                                            乙方：</w:t>
      </w:r>
    </w:p>
    <w:p>
      <w:pPr>
        <w:rPr>
          <w:sz w:val="24"/>
        </w:rPr>
      </w:pPr>
      <w:r>
        <w:rPr>
          <w:rFonts w:hint="eastAsia"/>
          <w:sz w:val="24"/>
        </w:rPr>
        <w:t>住所：                                            住所：</w:t>
      </w:r>
    </w:p>
    <w:p>
      <w:pPr>
        <w:rPr>
          <w:sz w:val="24"/>
        </w:rPr>
      </w:pPr>
      <w:r>
        <w:rPr>
          <w:rFonts w:hint="eastAsia"/>
          <w:sz w:val="24"/>
        </w:rPr>
        <w:t>单位负责人：                                   单位负责人： </w:t>
      </w:r>
    </w:p>
    <w:p>
      <w:pPr>
        <w:rPr>
          <w:sz w:val="24"/>
        </w:rPr>
      </w:pPr>
      <w:r>
        <w:rPr>
          <w:rFonts w:hint="eastAsia"/>
          <w:sz w:val="24"/>
        </w:rPr>
        <w:t>委托代理人：                                   委托代理人：</w:t>
      </w:r>
    </w:p>
    <w:p>
      <w:pPr>
        <w:rPr>
          <w:sz w:val="24"/>
        </w:rPr>
      </w:pPr>
      <w:r>
        <w:rPr>
          <w:rFonts w:hint="eastAsia"/>
          <w:sz w:val="24"/>
        </w:rPr>
        <w:t>联系方法：                                      联系方法：</w:t>
      </w:r>
    </w:p>
    <w:p>
      <w:pPr>
        <w:rPr>
          <w:sz w:val="24"/>
        </w:rPr>
      </w:pPr>
      <w:r>
        <w:rPr>
          <w:rFonts w:hint="eastAsia"/>
          <w:sz w:val="24"/>
        </w:rPr>
        <w:t>开户银行：                                      开户银行：</w:t>
      </w:r>
    </w:p>
    <w:p>
      <w:pPr>
        <w:rPr>
          <w:sz w:val="24"/>
        </w:rPr>
      </w:pPr>
      <w:r>
        <w:rPr>
          <w:rFonts w:hint="eastAsia"/>
          <w:sz w:val="24"/>
        </w:rPr>
        <w:t>账号：                                           账号：</w:t>
      </w:r>
    </w:p>
    <w:p>
      <w:pPr>
        <w:rPr>
          <w:sz w:val="24"/>
        </w:rPr>
      </w:pPr>
      <w:r>
        <w:rPr>
          <w:rFonts w:hint="eastAsia"/>
          <w:sz w:val="24"/>
        </w:rPr>
        <w:t> </w:t>
      </w:r>
    </w:p>
    <w:p>
      <w:pPr>
        <w:rPr>
          <w:sz w:val="24"/>
        </w:rPr>
      </w:pPr>
      <w:r>
        <w:rPr>
          <w:rFonts w:hint="eastAsia"/>
          <w:sz w:val="24"/>
        </w:rPr>
        <w:t>签订地点：                </w:t>
      </w:r>
    </w:p>
    <w:p>
      <w:pPr>
        <w:pStyle w:val="14"/>
        <w:rPr>
          <w:rFonts w:hint="eastAsia"/>
          <w:sz w:val="24"/>
        </w:rPr>
      </w:pPr>
    </w:p>
    <w:p>
      <w:pPr>
        <w:pStyle w:val="14"/>
        <w:ind w:left="0" w:leftChars="0" w:firstLine="0"/>
      </w:pPr>
      <w:r>
        <w:rPr>
          <w:rFonts w:hint="eastAsia"/>
          <w:sz w:val="24"/>
        </w:rPr>
        <w:t>签订日期：    年   月   日</w:t>
      </w:r>
      <w:r>
        <w:rPr>
          <w:rFonts w:hint="eastAsia" w:ascii="宋体" w:hAnsi="宋体"/>
          <w:b/>
          <w:bCs/>
          <w:color w:val="000000"/>
          <w:sz w:val="36"/>
        </w:rPr>
        <w:t xml:space="preserve">  </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jc w:val="center"/>
      </w:pPr>
    </w:p>
    <w:p>
      <w:pPr>
        <w:jc w:val="center"/>
        <w:rPr>
          <w:rFonts w:ascii="宋体" w:hAnsi="宋体"/>
          <w:b/>
          <w:bCs/>
          <w:sz w:val="36"/>
          <w:szCs w:val="36"/>
        </w:rPr>
      </w:pPr>
      <w:r>
        <w:rPr>
          <w:rFonts w:hint="eastAsia" w:ascii="宋体" w:hAnsi="宋体"/>
          <w:b/>
          <w:bCs/>
          <w:sz w:val="36"/>
          <w:szCs w:val="36"/>
        </w:rPr>
        <w:t>第五章  响应文件格式</w:t>
      </w:r>
    </w:p>
    <w:p>
      <w:pPr>
        <w:pStyle w:val="7"/>
        <w:spacing w:line="360" w:lineRule="auto"/>
        <w:rPr>
          <w:rFonts w:ascii="宋体" w:hAnsi="宋体" w:eastAsia="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rPr>
          <w:rFonts w:hint="default"/>
        </w:rPr>
      </w:pPr>
    </w:p>
    <w:p/>
    <w:p>
      <w:pPr>
        <w:pStyle w:val="5"/>
        <w:rPr>
          <w:rFonts w:hint="default"/>
        </w:rPr>
      </w:pPr>
    </w:p>
    <w:p/>
    <w:p>
      <w:pPr>
        <w:pStyle w:val="5"/>
        <w:rPr>
          <w:rFonts w:hint="default"/>
        </w:rPr>
      </w:pPr>
    </w:p>
    <w:p/>
    <w:p/>
    <w:p>
      <w:pPr>
        <w:pStyle w:val="13"/>
        <w:ind w:firstLine="210"/>
      </w:pPr>
    </w:p>
    <w:p>
      <w:pPr>
        <w:pStyle w:val="6"/>
      </w:pPr>
    </w:p>
    <w:p>
      <w:pPr>
        <w:pStyle w:val="8"/>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0"/>
        <w:spacing w:after="120" w:line="500" w:lineRule="exact"/>
        <w:outlineLvl w:val="9"/>
        <w:rPr>
          <w:rStyle w:val="21"/>
          <w:rFonts w:hAnsi="宋体" w:eastAsia="宋体" w:cs="宋体"/>
          <w:b/>
          <w:bCs/>
          <w:color w:val="auto"/>
          <w:sz w:val="44"/>
          <w:szCs w:val="44"/>
        </w:rPr>
      </w:pPr>
    </w:p>
    <w:p>
      <w:pPr>
        <w:pStyle w:val="20"/>
        <w:spacing w:after="120" w:line="500" w:lineRule="exact"/>
        <w:jc w:val="center"/>
        <w:outlineLvl w:val="9"/>
        <w:rPr>
          <w:rStyle w:val="21"/>
          <w:rFonts w:hAnsi="宋体" w:eastAsia="宋体" w:cs="宋体"/>
          <w:b/>
          <w:bCs/>
          <w:color w:val="auto"/>
          <w:sz w:val="44"/>
          <w:szCs w:val="44"/>
        </w:rPr>
      </w:pPr>
      <w:r>
        <w:rPr>
          <w:rStyle w:val="21"/>
          <w:rFonts w:hint="eastAsia" w:hAnsi="宋体" w:eastAsia="宋体" w:cs="宋体"/>
          <w:b/>
          <w:bCs/>
          <w:color w:val="auto"/>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所投合同</w:t>
      </w:r>
      <w:r>
        <w:rPr>
          <w:rFonts w:hint="eastAsia" w:hAnsi="宋体" w:cs="宋体"/>
          <w:b/>
          <w:sz w:val="30"/>
          <w:lang w:eastAsia="zh-CN"/>
        </w:rPr>
        <w:t>包号</w:t>
      </w:r>
      <w:r>
        <w:rPr>
          <w:rFonts w:hint="eastAsia" w:hAnsi="宋体" w:cs="宋体"/>
          <w:b/>
          <w:sz w:val="30"/>
        </w:rPr>
        <w:t>：</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3"/>
        <w:ind w:firstLine="210"/>
      </w:pPr>
    </w:p>
    <w:p>
      <w:pPr>
        <w:pStyle w:val="14"/>
      </w:pPr>
    </w:p>
    <w:p>
      <w:pPr>
        <w:pStyle w:val="14"/>
      </w:pPr>
    </w:p>
    <w:p>
      <w:pPr>
        <w:pStyle w:val="13"/>
        <w:ind w:firstLine="210"/>
      </w:pPr>
    </w:p>
    <w:p>
      <w:pPr>
        <w:pStyle w:val="8"/>
      </w:pPr>
    </w:p>
    <w:p>
      <w:pPr>
        <w:pStyle w:val="20"/>
        <w:spacing w:after="120" w:line="500" w:lineRule="exact"/>
        <w:jc w:val="center"/>
        <w:outlineLvl w:val="9"/>
        <w:rPr>
          <w:rFonts w:hAnsi="宋体" w:cs="宋体"/>
          <w:b/>
          <w:sz w:val="36"/>
        </w:rPr>
      </w:pPr>
      <w:r>
        <w:rPr>
          <w:rFonts w:hint="eastAsia" w:hAnsi="宋体" w:cs="宋体"/>
          <w:b/>
          <w:sz w:val="36"/>
        </w:rPr>
        <w:t>目  录</w:t>
      </w:r>
    </w:p>
    <w:p>
      <w:pPr>
        <w:pStyle w:val="20"/>
        <w:spacing w:after="120" w:line="500" w:lineRule="exact"/>
        <w:outlineLvl w:val="9"/>
        <w:rPr>
          <w:rFonts w:hAnsi="宋体" w:cs="宋体"/>
          <w:b/>
          <w:sz w:val="36"/>
        </w:rPr>
      </w:pPr>
    </w:p>
    <w:p>
      <w:pPr>
        <w:pStyle w:val="20"/>
        <w:spacing w:line="480" w:lineRule="auto"/>
        <w:rPr>
          <w:rFonts w:hAnsi="宋体" w:cs="宋体"/>
          <w:bCs/>
          <w:sz w:val="24"/>
        </w:rPr>
      </w:pPr>
      <w:r>
        <w:rPr>
          <w:rFonts w:hint="eastAsia" w:hAnsi="宋体" w:cs="宋体"/>
          <w:bCs/>
          <w:sz w:val="24"/>
        </w:rPr>
        <w:t>1、</w:t>
      </w:r>
      <w:r>
        <w:rPr>
          <w:rFonts w:hint="eastAsia" w:hAnsi="宋体" w:cs="宋体"/>
          <w:bCs/>
          <w:sz w:val="24"/>
          <w:lang w:eastAsia="zh-CN"/>
        </w:rPr>
        <w:t>网上</w:t>
      </w:r>
      <w:r>
        <w:rPr>
          <w:rFonts w:hint="eastAsia" w:hAnsi="宋体" w:cs="宋体"/>
          <w:bCs/>
          <w:sz w:val="24"/>
        </w:rPr>
        <w:t>竞价承诺书</w:t>
      </w:r>
    </w:p>
    <w:p>
      <w:pPr>
        <w:pStyle w:val="20"/>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0"/>
        <w:spacing w:line="480" w:lineRule="auto"/>
        <w:rPr>
          <w:rFonts w:hAnsi="宋体"/>
          <w:sz w:val="24"/>
        </w:rPr>
      </w:pPr>
      <w:r>
        <w:rPr>
          <w:rFonts w:hint="eastAsia" w:hAnsi="宋体" w:cs="宋体"/>
          <w:bCs/>
          <w:sz w:val="24"/>
        </w:rPr>
        <w:t>3、</w:t>
      </w:r>
      <w:r>
        <w:rPr>
          <w:rFonts w:hint="eastAsia" w:hAnsi="宋体"/>
          <w:sz w:val="24"/>
        </w:rPr>
        <w:t>单位授权书</w:t>
      </w:r>
    </w:p>
    <w:p>
      <w:pPr>
        <w:pStyle w:val="20"/>
        <w:spacing w:line="480" w:lineRule="auto"/>
        <w:rPr>
          <w:rFonts w:hAnsi="宋体"/>
          <w:sz w:val="24"/>
        </w:rPr>
      </w:pPr>
      <w:r>
        <w:rPr>
          <w:rFonts w:hint="eastAsia" w:hAnsi="宋体"/>
          <w:sz w:val="24"/>
        </w:rPr>
        <w:t>4、网上竞价文件要求的其他资格和技术商务材料</w:t>
      </w:r>
    </w:p>
    <w:p>
      <w:pPr>
        <w:pStyle w:val="20"/>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w:t>
      </w:r>
      <w:r>
        <w:rPr>
          <w:rFonts w:hint="eastAsia" w:ascii="宋体" w:hAnsi="宋体" w:cs="宋体"/>
          <w:b/>
          <w:kern w:val="0"/>
          <w:sz w:val="28"/>
          <w:szCs w:val="28"/>
          <w:shd w:val="clear" w:color="auto" w:fill="FFFFFF"/>
          <w:lang w:eastAsia="zh-CN" w:bidi="ar"/>
        </w:rPr>
        <w:t>网上</w:t>
      </w:r>
      <w:r>
        <w:rPr>
          <w:rFonts w:hint="eastAsia" w:ascii="宋体" w:hAnsi="宋体" w:cs="宋体"/>
          <w:b/>
          <w:kern w:val="0"/>
          <w:sz w:val="28"/>
          <w:szCs w:val="28"/>
          <w:shd w:val="clear" w:color="auto" w:fill="FFFFFF"/>
          <w:lang w:bidi="ar"/>
        </w:rPr>
        <w:t>竞价承诺书</w:t>
      </w:r>
    </w:p>
    <w:p>
      <w:pPr>
        <w:widowControl/>
        <w:shd w:val="clear" w:color="auto" w:fill="FFFFFF"/>
        <w:spacing w:line="420" w:lineRule="exact"/>
        <w:jc w:val="both"/>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eastAsia="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4"/>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4"/>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eastAsia="宋体" w:cs="Times New Roman"/>
          <w:sz w:val="24"/>
        </w:rPr>
      </w:pPr>
      <w:r>
        <w:rPr>
          <w:rFonts w:hint="eastAsia" w:ascii="宋体" w:hAnsi="宋体" w:eastAsia="宋体" w:cs="Times New Roman"/>
          <w:sz w:val="24"/>
          <w:lang w:bidi="ar"/>
        </w:rPr>
        <w:t>三、我</w:t>
      </w:r>
      <w:r>
        <w:rPr>
          <w:rFonts w:hint="eastAsia" w:ascii="宋体" w:hAnsi="宋体" w:eastAsia="宋体" w:cs="Times New Roman"/>
          <w:sz w:val="24"/>
        </w:rPr>
        <w:t>公司确认响应文件中所有提交的文件和材料是真实的、准确的。</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四、</w:t>
      </w:r>
      <w:r>
        <w:rPr>
          <w:rFonts w:hint="eastAsia" w:ascii="宋体" w:hAnsi="宋体" w:eastAsia="宋体" w:cs="Times New Roman"/>
          <w:sz w:val="24"/>
        </w:rPr>
        <w:t>我公司在参加本次采购活动前3年内，在经营活动中没有重大违法记录，也无行贿犯罪记录。</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eastAsia="宋体" w:cs="Times New Roman"/>
          <w:sz w:val="24"/>
          <w:lang w:bidi="ar"/>
        </w:rPr>
        <w:t>”。</w:t>
      </w:r>
    </w:p>
    <w:p>
      <w:pPr>
        <w:spacing w:line="460" w:lineRule="exact"/>
        <w:ind w:firstLine="480" w:firstLineChars="200"/>
        <w:jc w:val="left"/>
        <w:rPr>
          <w:rFonts w:ascii="宋体" w:hAnsi="宋体" w:cs="宋体"/>
          <w:color w:val="auto"/>
          <w:sz w:val="24"/>
          <w:highlight w:val="none"/>
        </w:rPr>
      </w:pPr>
      <w:r>
        <w:rPr>
          <w:rFonts w:hint="eastAsia" w:ascii="宋体" w:hAnsi="宋体" w:eastAsia="宋体" w:cs="Times New Roman"/>
          <w:sz w:val="24"/>
          <w:highlight w:val="none"/>
          <w:lang w:bidi="ar"/>
        </w:rPr>
        <w:t>八、我公司承诺</w:t>
      </w:r>
      <w:r>
        <w:rPr>
          <w:rFonts w:hint="eastAsia" w:ascii="宋体" w:hAnsi="宋体" w:cs="宋体"/>
          <w:sz w:val="24"/>
          <w:highlight w:val="none"/>
        </w:rPr>
        <w:t>未被列入</w:t>
      </w:r>
      <w:r>
        <w:rPr>
          <w:rFonts w:hint="eastAsia" w:ascii="宋体" w:hAnsi="宋体" w:cs="宋体"/>
          <w:sz w:val="24"/>
          <w:highlight w:val="none"/>
          <w:lang w:eastAsia="zh-CN"/>
        </w:rPr>
        <w:t>福建省监狱管理局</w:t>
      </w:r>
      <w:r>
        <w:rPr>
          <w:rFonts w:hint="eastAsia" w:ascii="宋体" w:hAnsi="宋体" w:cs="宋体"/>
          <w:sz w:val="24"/>
          <w:highlight w:val="none"/>
        </w:rPr>
        <w:t>黑名单</w:t>
      </w:r>
      <w:r>
        <w:rPr>
          <w:rFonts w:hint="eastAsia" w:ascii="宋体" w:hAnsi="宋体" w:eastAsia="宋体" w:cs="Times New Roman"/>
          <w:sz w:val="24"/>
          <w:highlight w:val="none"/>
          <w:lang w:bidi="ar"/>
        </w:rPr>
        <w:t>。</w:t>
      </w:r>
    </w:p>
    <w:p>
      <w:pPr>
        <w:spacing w:line="460" w:lineRule="exact"/>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九</w:t>
      </w:r>
      <w:r>
        <w:rPr>
          <w:rFonts w:hint="eastAsia" w:ascii="宋体" w:hAnsi="宋体" w:cs="宋体"/>
          <w:color w:val="auto"/>
          <w:sz w:val="24"/>
          <w:highlight w:val="none"/>
        </w:rPr>
        <w:t>、我公司承诺</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竞价过程中，将按</w:t>
      </w:r>
      <w:r>
        <w:rPr>
          <w:rFonts w:hint="eastAsia" w:ascii="宋体" w:hAnsi="宋体"/>
          <w:color w:val="auto"/>
          <w:sz w:val="24"/>
          <w:highlight w:val="none"/>
        </w:rPr>
        <w:t>本项目网上竞价文件要</w:t>
      </w:r>
      <w:r>
        <w:rPr>
          <w:rFonts w:hint="eastAsia" w:ascii="宋体" w:hAnsi="宋体"/>
          <w:color w:val="auto"/>
          <w:sz w:val="24"/>
          <w:highlight w:val="none"/>
        </w:rPr>
        <w:t>求在</w:t>
      </w:r>
      <w:r>
        <w:rPr>
          <w:rFonts w:hint="eastAsia" w:ascii="宋体" w:hAnsi="宋体"/>
          <w:color w:val="auto"/>
          <w:sz w:val="24"/>
          <w:highlight w:val="none"/>
          <w:lang w:eastAsia="zh-CN"/>
        </w:rPr>
        <w:t>不低于</w:t>
      </w:r>
      <w:r>
        <w:rPr>
          <w:rFonts w:hint="eastAsia" w:ascii="宋体" w:hAnsi="宋体"/>
          <w:color w:val="auto"/>
          <w:sz w:val="24"/>
          <w:highlight w:val="none"/>
        </w:rPr>
        <w:t>单价最</w:t>
      </w:r>
      <w:r>
        <w:rPr>
          <w:rFonts w:hint="eastAsia" w:ascii="宋体" w:hAnsi="宋体"/>
          <w:color w:val="auto"/>
          <w:sz w:val="24"/>
          <w:highlight w:val="none"/>
          <w:lang w:eastAsia="zh-CN"/>
        </w:rPr>
        <w:t>低</w:t>
      </w:r>
      <w:r>
        <w:rPr>
          <w:rFonts w:hint="eastAsia" w:ascii="宋体" w:hAnsi="宋体"/>
          <w:color w:val="auto"/>
          <w:sz w:val="24"/>
          <w:highlight w:val="none"/>
        </w:rPr>
        <w:t>限价进行报价</w:t>
      </w:r>
      <w:r>
        <w:rPr>
          <w:rFonts w:hint="eastAsia" w:ascii="宋体" w:hAnsi="宋体" w:cs="宋体"/>
          <w:color w:val="auto"/>
          <w:sz w:val="24"/>
          <w:highlight w:val="none"/>
        </w:rPr>
        <w:t>。</w:t>
      </w:r>
      <w:r>
        <w:rPr>
          <w:rFonts w:hint="eastAsia" w:ascii="宋体" w:hAnsi="宋体" w:cs="宋体"/>
          <w:b/>
          <w:bCs/>
          <w:color w:val="auto"/>
          <w:sz w:val="24"/>
          <w:highlight w:val="none"/>
          <w:lang w:eastAsia="zh-CN"/>
        </w:rPr>
        <w:t>【注：</w:t>
      </w:r>
      <w:r>
        <w:rPr>
          <w:rStyle w:val="21"/>
          <w:rFonts w:hint="eastAsia" w:ascii="宋体" w:hAnsi="宋体"/>
          <w:b/>
          <w:bCs/>
          <w:kern w:val="0"/>
          <w:sz w:val="24"/>
          <w:highlight w:val="none"/>
        </w:rPr>
        <w:t>供应商</w:t>
      </w:r>
      <w:r>
        <w:rPr>
          <w:rStyle w:val="21"/>
          <w:rFonts w:ascii="宋体" w:hAnsi="宋体"/>
          <w:b/>
          <w:bCs/>
          <w:kern w:val="0"/>
          <w:sz w:val="24"/>
          <w:highlight w:val="none"/>
        </w:rPr>
        <w:t>首次提交的报价</w:t>
      </w:r>
      <w:r>
        <w:rPr>
          <w:rStyle w:val="21"/>
          <w:rFonts w:hint="eastAsia" w:ascii="宋体" w:hAnsi="宋体"/>
          <w:b/>
          <w:bCs/>
          <w:kern w:val="0"/>
          <w:sz w:val="24"/>
          <w:highlight w:val="none"/>
        </w:rPr>
        <w:t>单价</w:t>
      </w:r>
      <w:r>
        <w:rPr>
          <w:rStyle w:val="21"/>
          <w:rFonts w:ascii="宋体" w:hAnsi="宋体"/>
          <w:b/>
          <w:bCs/>
          <w:kern w:val="0"/>
          <w:sz w:val="24"/>
          <w:highlight w:val="none"/>
        </w:rPr>
        <w:t>须</w:t>
      </w:r>
      <w:r>
        <w:rPr>
          <w:rStyle w:val="21"/>
          <w:rFonts w:hint="eastAsia" w:ascii="宋体" w:hAnsi="宋体"/>
          <w:b/>
          <w:bCs/>
          <w:kern w:val="0"/>
          <w:sz w:val="24"/>
          <w:highlight w:val="none"/>
        </w:rPr>
        <w:t>不低于</w:t>
      </w:r>
      <w:r>
        <w:rPr>
          <w:rStyle w:val="21"/>
          <w:rFonts w:ascii="宋体" w:hAnsi="宋体"/>
          <w:b/>
          <w:bCs/>
          <w:kern w:val="0"/>
          <w:sz w:val="24"/>
          <w:highlight w:val="none"/>
        </w:rPr>
        <w:t>本项目</w:t>
      </w:r>
      <w:r>
        <w:rPr>
          <w:rStyle w:val="21"/>
          <w:rFonts w:hint="eastAsia" w:ascii="宋体" w:hAnsi="宋体"/>
          <w:b/>
          <w:bCs/>
          <w:kern w:val="0"/>
          <w:sz w:val="24"/>
          <w:highlight w:val="none"/>
        </w:rPr>
        <w:t>单价</w:t>
      </w:r>
      <w:r>
        <w:rPr>
          <w:rStyle w:val="21"/>
          <w:rFonts w:ascii="宋体" w:hAnsi="宋体"/>
          <w:b/>
          <w:bCs/>
          <w:kern w:val="0"/>
          <w:sz w:val="24"/>
          <w:highlight w:val="none"/>
        </w:rPr>
        <w:t>最</w:t>
      </w:r>
      <w:r>
        <w:rPr>
          <w:rStyle w:val="21"/>
          <w:rFonts w:hint="eastAsia" w:ascii="宋体" w:hAnsi="宋体"/>
          <w:b/>
          <w:bCs/>
          <w:kern w:val="0"/>
          <w:sz w:val="24"/>
          <w:highlight w:val="none"/>
        </w:rPr>
        <w:t>低</w:t>
      </w:r>
      <w:r>
        <w:rPr>
          <w:rStyle w:val="21"/>
          <w:rFonts w:ascii="宋体" w:hAnsi="宋体"/>
          <w:b/>
          <w:bCs/>
          <w:kern w:val="0"/>
          <w:sz w:val="24"/>
          <w:highlight w:val="none"/>
        </w:rPr>
        <w:t>限价</w:t>
      </w:r>
      <w:r>
        <w:rPr>
          <w:rStyle w:val="21"/>
          <w:rFonts w:hint="eastAsia" w:ascii="宋体" w:hAnsi="宋体"/>
          <w:b/>
          <w:bCs/>
          <w:kern w:val="0"/>
          <w:sz w:val="24"/>
          <w:highlight w:val="none"/>
        </w:rPr>
        <w:t>的</w:t>
      </w:r>
      <w:r>
        <w:rPr>
          <w:rStyle w:val="21"/>
          <w:rFonts w:ascii="宋体" w:hAnsi="宋体"/>
          <w:b/>
          <w:bCs/>
          <w:kern w:val="0"/>
          <w:sz w:val="24"/>
          <w:highlight w:val="none"/>
        </w:rPr>
        <w:t>3%</w:t>
      </w:r>
      <w:r>
        <w:rPr>
          <w:rStyle w:val="21"/>
          <w:rFonts w:hint="eastAsia" w:ascii="宋体" w:hAnsi="宋体"/>
          <w:b/>
          <w:bCs/>
          <w:kern w:val="0"/>
          <w:sz w:val="24"/>
          <w:highlight w:val="none"/>
        </w:rPr>
        <w:t>以上（不含</w:t>
      </w:r>
      <w:r>
        <w:rPr>
          <w:rStyle w:val="21"/>
          <w:rFonts w:ascii="宋体" w:hAnsi="宋体"/>
          <w:b/>
          <w:bCs/>
          <w:kern w:val="0"/>
          <w:sz w:val="24"/>
          <w:highlight w:val="none"/>
        </w:rPr>
        <w:t>3%</w:t>
      </w:r>
      <w:r>
        <w:rPr>
          <w:rStyle w:val="21"/>
          <w:rFonts w:hint="eastAsia" w:ascii="宋体" w:hAnsi="宋体"/>
          <w:b/>
          <w:bCs/>
          <w:kern w:val="0"/>
          <w:sz w:val="24"/>
          <w:highlight w:val="none"/>
        </w:rPr>
        <w:t>）</w:t>
      </w:r>
      <w:r>
        <w:rPr>
          <w:rStyle w:val="21"/>
          <w:rFonts w:ascii="宋体" w:hAnsi="宋体"/>
          <w:b/>
          <w:bCs/>
          <w:kern w:val="0"/>
          <w:sz w:val="24"/>
          <w:highlight w:val="none"/>
        </w:rPr>
        <w:t>，否则</w:t>
      </w:r>
      <w:r>
        <w:rPr>
          <w:rStyle w:val="21"/>
          <w:rFonts w:ascii="宋体" w:hAnsi="宋体" w:cs="宋体"/>
          <w:b/>
          <w:bCs/>
          <w:kern w:val="0"/>
          <w:sz w:val="24"/>
          <w:highlight w:val="none"/>
        </w:rPr>
        <w:t>视为无效报价</w:t>
      </w:r>
      <w:r>
        <w:rPr>
          <w:rStyle w:val="21"/>
          <w:rFonts w:hint="eastAsia" w:ascii="宋体" w:hAnsi="宋体" w:cs="宋体"/>
          <w:kern w:val="0"/>
          <w:sz w:val="24"/>
          <w:highlight w:val="none"/>
        </w:rPr>
        <w:t>】</w:t>
      </w:r>
    </w:p>
    <w:p>
      <w:pPr>
        <w:spacing w:line="460" w:lineRule="exact"/>
        <w:ind w:firstLine="480" w:firstLineChars="200"/>
        <w:jc w:val="left"/>
        <w:rPr>
          <w:rFonts w:ascii="宋体" w:hAnsi="宋体" w:eastAsia="宋体" w:cs="宋体"/>
          <w:kern w:val="0"/>
          <w:sz w:val="24"/>
          <w:highlight w:val="none"/>
          <w:shd w:val="clear" w:color="auto" w:fill="FFFFFF"/>
          <w:lang w:bidi="ar"/>
        </w:rPr>
      </w:pPr>
      <w:r>
        <w:rPr>
          <w:rFonts w:hint="eastAsia" w:ascii="宋体" w:hAnsi="宋体" w:cs="宋体"/>
          <w:color w:val="auto"/>
          <w:sz w:val="24"/>
          <w:highlight w:val="none"/>
          <w:lang w:eastAsia="zh-CN"/>
        </w:rPr>
        <w:t>十</w:t>
      </w:r>
      <w:r>
        <w:rPr>
          <w:rFonts w:hint="eastAsia" w:ascii="宋体" w:hAnsi="宋体" w:cs="宋体"/>
          <w:color w:val="auto"/>
          <w:sz w:val="24"/>
          <w:highlight w:val="none"/>
        </w:rPr>
        <w:t>、</w:t>
      </w:r>
      <w:r>
        <w:rPr>
          <w:rFonts w:hint="eastAsia" w:ascii="宋体" w:hAnsi="宋体" w:eastAsia="宋体" w:cs="Times New Roman"/>
          <w:sz w:val="24"/>
          <w:highlight w:val="none"/>
          <w:lang w:bidi="ar"/>
        </w:rPr>
        <w:t>我公司已理解</w:t>
      </w:r>
      <w:r>
        <w:rPr>
          <w:rFonts w:hint="eastAsia" w:ascii="宋体" w:hAnsi="宋体"/>
          <w:sz w:val="24"/>
          <w:highlight w:val="none"/>
        </w:rPr>
        <w:t>且完全响应本项目网上竞价文件的各项要求。</w:t>
      </w:r>
    </w:p>
    <w:p>
      <w:pPr>
        <w:widowControl/>
        <w:shd w:val="clear" w:color="auto" w:fill="FFFFFF"/>
        <w:spacing w:line="460" w:lineRule="exact"/>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lang w:bidi="ar"/>
        </w:rPr>
        <w:t>十</w:t>
      </w:r>
      <w:r>
        <w:rPr>
          <w:rFonts w:hint="eastAsia" w:ascii="宋体" w:hAnsi="宋体" w:cs="宋体"/>
          <w:kern w:val="0"/>
          <w:sz w:val="24"/>
          <w:highlight w:val="none"/>
          <w:shd w:val="clear" w:color="auto" w:fill="FFFFFF"/>
          <w:lang w:eastAsia="zh-CN" w:bidi="ar"/>
        </w:rPr>
        <w:t>一</w:t>
      </w:r>
      <w:r>
        <w:rPr>
          <w:rFonts w:hint="eastAsia" w:ascii="宋体" w:hAnsi="宋体" w:cs="宋体"/>
          <w:kern w:val="0"/>
          <w:sz w:val="24"/>
          <w:highlight w:val="none"/>
          <w:shd w:val="clear" w:color="auto" w:fill="FFFFFF"/>
          <w:lang w:bidi="ar"/>
        </w:rPr>
        <w:t>、以</w:t>
      </w:r>
      <w:r>
        <w:rPr>
          <w:rFonts w:hint="eastAsia" w:ascii="宋体" w:hAnsi="宋体" w:cs="宋体"/>
          <w:kern w:val="0"/>
          <w:sz w:val="24"/>
          <w:highlight w:val="none"/>
          <w:u w:val="single"/>
          <w:shd w:val="clear" w:color="auto" w:fill="FFFFFF"/>
          <w:lang w:bidi="ar"/>
        </w:rPr>
        <w:t>      </w:t>
      </w:r>
      <w:r>
        <w:rPr>
          <w:rStyle w:val="24"/>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方式提供的金额为人民币</w:t>
      </w:r>
      <w:r>
        <w:rPr>
          <w:rFonts w:hint="eastAsia" w:ascii="宋体" w:hAnsi="宋体" w:cs="宋体"/>
          <w:kern w:val="0"/>
          <w:sz w:val="24"/>
          <w:highlight w:val="none"/>
          <w:u w:val="single"/>
          <w:shd w:val="clear" w:color="auto" w:fill="FFFFFF"/>
          <w:lang w:bidi="ar"/>
        </w:rPr>
        <w:t>       </w:t>
      </w:r>
      <w:r>
        <w:rPr>
          <w:rStyle w:val="24"/>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w:t>
      </w:r>
      <w:r>
        <w:rPr>
          <w:rFonts w:hint="eastAsia" w:ascii="宋体" w:hAnsi="宋体" w:cs="宋体"/>
          <w:kern w:val="0"/>
          <w:sz w:val="24"/>
          <w:shd w:val="clear" w:color="auto" w:fill="FFFFFF"/>
          <w:lang w:eastAsia="zh-CN" w:bidi="ar"/>
        </w:rPr>
        <w:t>二</w:t>
      </w:r>
      <w:r>
        <w:rPr>
          <w:rFonts w:hint="eastAsia" w:ascii="宋体" w:hAnsi="宋体" w:cs="宋体"/>
          <w:kern w:val="0"/>
          <w:sz w:val="24"/>
          <w:shd w:val="clear" w:color="auto" w:fill="FFFFFF"/>
          <w:lang w:bidi="ar"/>
        </w:rPr>
        <w:t>、我方获得成交资格后若无法按约定条款履行义务，采购人有权取消我方成交资格，我方完全接受按有关法规对我方的处罚。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w:t>
      </w:r>
      <w:r>
        <w:rPr>
          <w:rFonts w:hint="eastAsia" w:ascii="宋体" w:hAnsi="宋体" w:cs="宋体"/>
          <w:kern w:val="0"/>
          <w:sz w:val="24"/>
          <w:shd w:val="clear" w:color="auto" w:fill="FFFFFF"/>
          <w:lang w:eastAsia="zh-CN" w:bidi="ar"/>
        </w:rPr>
        <w:t>三</w:t>
      </w:r>
      <w:r>
        <w:rPr>
          <w:rFonts w:hint="eastAsia" w:ascii="宋体" w:hAnsi="宋体" w:cs="宋体"/>
          <w:kern w:val="0"/>
          <w:sz w:val="24"/>
          <w:shd w:val="clear" w:color="auto" w:fill="FFFFFF"/>
          <w:lang w:bidi="ar"/>
        </w:rPr>
        <w:t>、我方同意提供网上竞价文件要求的一切数据或资料。完全理解贵方不一定要接受收到的任何竞价。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4"/>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4"/>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4"/>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4"/>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0"/>
        <w:spacing w:line="360" w:lineRule="auto"/>
        <w:jc w:val="center"/>
        <w:outlineLvl w:val="9"/>
        <w:rPr>
          <w:rFonts w:hAnsi="宋体" w:cs="宋体"/>
          <w:b/>
          <w:szCs w:val="28"/>
        </w:rPr>
      </w:pPr>
      <w:r>
        <w:rPr>
          <w:rFonts w:hint="eastAsia" w:hAnsi="宋体" w:cs="宋体"/>
          <w:b/>
          <w:szCs w:val="28"/>
        </w:rPr>
        <w:t>2、有效营业执照复印件</w:t>
      </w:r>
    </w:p>
    <w:p/>
    <w:p/>
    <w:p/>
    <w:p>
      <w:pPr>
        <w:tabs>
          <w:tab w:val="center" w:pos="4861"/>
        </w:tabs>
        <w:jc w:val="left"/>
        <w:rPr>
          <w:rFonts w:eastAsia="宋体"/>
        </w:rPr>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0"/>
        <w:spacing w:line="360" w:lineRule="auto"/>
        <w:jc w:val="center"/>
        <w:outlineLvl w:val="9"/>
        <w:rPr>
          <w:rFonts w:hAnsi="宋体" w:cs="宋体"/>
          <w:b/>
          <w:szCs w:val="28"/>
        </w:rPr>
      </w:pPr>
      <w:r>
        <w:rPr>
          <w:rFonts w:hint="eastAsia" w:hAnsi="宋体" w:cs="宋体"/>
          <w:b/>
          <w:szCs w:val="28"/>
        </w:rPr>
        <w:t>3、单位授权书</w:t>
      </w:r>
    </w:p>
    <w:p>
      <w:pPr>
        <w:pStyle w:val="12"/>
        <w:spacing w:before="0" w:beforeAutospacing="0" w:after="0" w:afterAutospacing="0" w:line="420" w:lineRule="exact"/>
        <w:rPr>
          <w:rFonts w:eastAsia="宋体"/>
        </w:rPr>
      </w:pPr>
      <w:r>
        <w:rPr>
          <w:rFonts w:hint="eastAsia"/>
        </w:rPr>
        <w:t>致：</w:t>
      </w:r>
      <w:r>
        <w:rPr>
          <w:rFonts w:hint="eastAsia"/>
          <w:u w:val="single"/>
        </w:rPr>
        <w:t>（采购人或采购代理机构）</w:t>
      </w:r>
    </w:p>
    <w:p>
      <w:pPr>
        <w:pStyle w:val="12"/>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w:t>
      </w:r>
      <w:r>
        <w:rPr>
          <w:rFonts w:hint="eastAsia"/>
          <w:lang w:eastAsia="zh-CN"/>
        </w:rPr>
        <w:t>网上</w:t>
      </w:r>
      <w:r>
        <w:rPr>
          <w:rFonts w:hint="eastAsia"/>
        </w:rPr>
        <w:t>竞价过程中所签署的一切文件和处理与之有关的一切事务，我方均予以认可并对此承担责任。</w:t>
      </w:r>
    </w:p>
    <w:p>
      <w:pPr>
        <w:pStyle w:val="12"/>
        <w:spacing w:before="0" w:beforeAutospacing="0" w:after="0" w:afterAutospacing="0" w:line="420" w:lineRule="exact"/>
        <w:ind w:firstLine="336"/>
      </w:pPr>
      <w:r>
        <w:rPr>
          <w:rFonts w:hint="eastAsia"/>
        </w:rPr>
        <w:t>供应商代表无转委权。特此授权。</w:t>
      </w:r>
    </w:p>
    <w:p>
      <w:pPr>
        <w:pStyle w:val="12"/>
        <w:spacing w:before="0" w:beforeAutospacing="0" w:after="0" w:afterAutospacing="0" w:line="420" w:lineRule="exact"/>
        <w:jc w:val="center"/>
        <w:outlineLvl w:val="0"/>
      </w:pPr>
      <w:r>
        <w:rPr>
          <w:rFonts w:hint="eastAsia"/>
        </w:rPr>
        <w:t>（以下无正文）</w:t>
      </w:r>
    </w:p>
    <w:p>
      <w:pPr>
        <w:pStyle w:val="12"/>
        <w:spacing w:before="0" w:beforeAutospacing="0" w:after="0" w:afterAutospacing="0" w:line="420" w:lineRule="exact"/>
      </w:pPr>
      <w:r>
        <w:rPr>
          <w:rFonts w:hint="eastAsia"/>
        </w:rPr>
        <w:t> </w:t>
      </w:r>
    </w:p>
    <w:p>
      <w:pPr>
        <w:pStyle w:val="12"/>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2"/>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2"/>
        <w:spacing w:before="0" w:beforeAutospacing="0" w:after="0" w:afterAutospacing="0" w:line="420" w:lineRule="exact"/>
      </w:pPr>
      <w:r>
        <w:rPr>
          <w:rFonts w:hint="eastAsia"/>
        </w:rPr>
        <w:t> </w:t>
      </w:r>
    </w:p>
    <w:p>
      <w:pPr>
        <w:pStyle w:val="12"/>
        <w:spacing w:before="0" w:beforeAutospacing="0" w:after="0" w:afterAutospacing="0" w:line="420" w:lineRule="exact"/>
      </w:pPr>
      <w:r>
        <w:rPr>
          <w:rFonts w:hint="eastAsia"/>
        </w:rPr>
        <w:t>授权方</w:t>
      </w:r>
    </w:p>
    <w:p>
      <w:pPr>
        <w:pStyle w:val="12"/>
        <w:spacing w:before="0" w:beforeAutospacing="0" w:after="0" w:afterAutospacing="0" w:line="420" w:lineRule="exact"/>
      </w:pPr>
      <w:r>
        <w:rPr>
          <w:rFonts w:hint="eastAsia"/>
        </w:rPr>
        <w:t>供应商：</w:t>
      </w:r>
      <w:r>
        <w:rPr>
          <w:rFonts w:hint="eastAsia"/>
          <w:u w:val="single"/>
        </w:rPr>
        <w:t>（全称并加盖单位公章）</w:t>
      </w:r>
    </w:p>
    <w:p>
      <w:pPr>
        <w:pStyle w:val="12"/>
        <w:spacing w:before="0" w:beforeAutospacing="0" w:after="0" w:afterAutospacing="0" w:line="420" w:lineRule="exact"/>
      </w:pPr>
      <w:r>
        <w:rPr>
          <w:rFonts w:hint="eastAsia"/>
        </w:rPr>
        <w:t>单位负责人签字或盖章：</w:t>
      </w:r>
      <w:r>
        <w:rPr>
          <w:rFonts w:hint="eastAsia"/>
          <w:u w:val="single"/>
        </w:rPr>
        <w:t>                   </w:t>
      </w:r>
    </w:p>
    <w:p>
      <w:pPr>
        <w:pStyle w:val="12"/>
        <w:spacing w:before="0" w:beforeAutospacing="0" w:after="0" w:afterAutospacing="0" w:line="420" w:lineRule="exact"/>
      </w:pPr>
      <w:r>
        <w:rPr>
          <w:rFonts w:hint="eastAsia"/>
        </w:rPr>
        <w:t> </w:t>
      </w:r>
    </w:p>
    <w:p>
      <w:pPr>
        <w:pStyle w:val="12"/>
        <w:spacing w:before="0" w:beforeAutospacing="0" w:after="0" w:afterAutospacing="0" w:line="420" w:lineRule="exact"/>
      </w:pPr>
      <w:r>
        <w:rPr>
          <w:rFonts w:hint="eastAsia"/>
        </w:rPr>
        <w:t>接受授权方</w:t>
      </w:r>
    </w:p>
    <w:p>
      <w:pPr>
        <w:pStyle w:val="12"/>
        <w:spacing w:before="0" w:beforeAutospacing="0" w:after="0" w:afterAutospacing="0" w:line="420" w:lineRule="exact"/>
      </w:pPr>
      <w:r>
        <w:rPr>
          <w:rFonts w:hint="eastAsia"/>
        </w:rPr>
        <w:t>供应商代表签字：</w:t>
      </w:r>
      <w:r>
        <w:rPr>
          <w:rFonts w:hint="eastAsia"/>
          <w:u w:val="single"/>
        </w:rPr>
        <w:t>                   </w:t>
      </w:r>
    </w:p>
    <w:p>
      <w:pPr>
        <w:pStyle w:val="12"/>
        <w:spacing w:before="0" w:beforeAutospacing="0" w:after="0" w:afterAutospacing="0" w:line="420" w:lineRule="exact"/>
      </w:pPr>
      <w:r>
        <w:rPr>
          <w:rFonts w:hint="eastAsia"/>
        </w:rPr>
        <w:t> </w:t>
      </w:r>
    </w:p>
    <w:p>
      <w:pPr>
        <w:pStyle w:val="12"/>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2"/>
        <w:spacing w:before="0" w:beforeAutospacing="0" w:after="0" w:afterAutospacing="0" w:line="420" w:lineRule="exact"/>
      </w:pPr>
      <w:r>
        <w:rPr>
          <w:rFonts w:hint="eastAsia"/>
        </w:rPr>
        <w:t>附：单位负责人、供应商代表的身份证正反面复印件</w:t>
      </w:r>
    </w:p>
    <w:tbl>
      <w:tblPr>
        <w:tblStyle w:val="15"/>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pPr>
              <w:pStyle w:val="12"/>
              <w:spacing w:before="0" w:beforeAutospacing="0" w:after="0" w:afterAutospacing="0" w:line="420" w:lineRule="exact"/>
              <w:jc w:val="center"/>
            </w:pPr>
            <w:r>
              <w:rPr>
                <w:rStyle w:val="17"/>
                <w:rFonts w:hint="eastAsia"/>
              </w:rPr>
              <w:t> </w:t>
            </w:r>
          </w:p>
          <w:p>
            <w:pPr>
              <w:pStyle w:val="12"/>
              <w:spacing w:before="0" w:beforeAutospacing="0" w:after="0" w:afterAutospacing="0" w:line="420" w:lineRule="exact"/>
              <w:jc w:val="center"/>
            </w:pPr>
            <w:r>
              <w:rPr>
                <w:rStyle w:val="17"/>
                <w:rFonts w:hint="eastAsia"/>
              </w:rPr>
              <w:t>要求：真实有效且内容完整、清晰、整洁。</w:t>
            </w:r>
          </w:p>
          <w:p>
            <w:pPr>
              <w:pStyle w:val="12"/>
              <w:spacing w:before="0" w:beforeAutospacing="0" w:after="0" w:afterAutospacing="0" w:line="420" w:lineRule="exact"/>
              <w:jc w:val="center"/>
            </w:pPr>
            <w:r>
              <w:rPr>
                <w:rStyle w:val="17"/>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9"/>
        <w:spacing w:line="360" w:lineRule="auto"/>
        <w:rPr>
          <w:rFonts w:hAnsi="宋体"/>
          <w:b/>
          <w:sz w:val="28"/>
          <w:szCs w:val="28"/>
        </w:rPr>
      </w:pPr>
    </w:p>
    <w:p>
      <w:pPr>
        <w:rPr>
          <w:rFonts w:hint="eastAsia" w:ascii="宋体" w:hAnsi="宋体"/>
          <w:b/>
          <w:sz w:val="32"/>
          <w:szCs w:val="22"/>
        </w:rPr>
      </w:pPr>
      <w:r>
        <w:rPr>
          <w:rFonts w:hint="eastAsia" w:ascii="宋体" w:hAnsi="宋体"/>
          <w:b/>
          <w:sz w:val="32"/>
          <w:szCs w:val="22"/>
        </w:rPr>
        <w:br w:type="page"/>
      </w:r>
    </w:p>
    <w:p>
      <w:pPr>
        <w:pStyle w:val="20"/>
        <w:numPr>
          <w:ilvl w:val="0"/>
          <w:numId w:val="0"/>
        </w:numPr>
        <w:spacing w:line="360" w:lineRule="auto"/>
        <w:jc w:val="center"/>
        <w:outlineLvl w:val="9"/>
        <w:rPr>
          <w:rFonts w:hint="eastAsia" w:ascii="宋体" w:hAnsi="宋体" w:eastAsia="宋体" w:cs="宋体"/>
          <w:b/>
          <w:szCs w:val="28"/>
          <w:lang w:val="en-US" w:eastAsia="zh-CN"/>
        </w:rPr>
      </w:pPr>
      <w:r>
        <w:rPr>
          <w:rFonts w:hint="eastAsia" w:ascii="宋体" w:hAnsi="宋体" w:eastAsia="宋体" w:cs="宋体"/>
          <w:b/>
          <w:kern w:val="0"/>
          <w:sz w:val="28"/>
          <w:szCs w:val="28"/>
          <w:lang w:val="en-US" w:eastAsia="zh-CN" w:bidi="ar-SA"/>
        </w:rPr>
        <w:t>4.</w:t>
      </w:r>
      <w:r>
        <w:rPr>
          <w:rFonts w:hint="eastAsia" w:ascii="宋体" w:hAnsi="宋体" w:eastAsia="宋体" w:cs="宋体"/>
          <w:b/>
          <w:szCs w:val="28"/>
          <w:lang w:val="en-US" w:eastAsia="zh-CN"/>
        </w:rPr>
        <w:t>其他资格证明材料</w:t>
      </w:r>
    </w:p>
    <w:p>
      <w:pPr>
        <w:pStyle w:val="12"/>
        <w:spacing w:before="75" w:beforeAutospacing="0" w:after="75" w:afterAutospacing="0" w:line="440" w:lineRule="exac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（如：具有良好的财务状况报告、依法缴纳社会保证资金、依法缴纳税收的良好记录承诺函、在参加政府采购活动中无严重违法失信行为记录的书面声明等证明材料）</w:t>
      </w:r>
    </w:p>
    <w:p>
      <w:pPr>
        <w:spacing w:line="360" w:lineRule="auto"/>
        <w:ind w:firstLine="1606" w:firstLineChars="500"/>
        <w:jc w:val="both"/>
        <w:outlineLvl w:val="2"/>
        <w:rPr>
          <w:rFonts w:hint="eastAsia" w:ascii="宋体" w:hAnsi="宋体"/>
          <w:b/>
          <w:sz w:val="32"/>
          <w:szCs w:val="22"/>
        </w:rPr>
      </w:pPr>
    </w:p>
    <w:p>
      <w:pPr>
        <w:spacing w:line="360" w:lineRule="auto"/>
        <w:ind w:firstLine="2249" w:firstLineChars="700"/>
        <w:jc w:val="both"/>
        <w:outlineLvl w:val="2"/>
        <w:rPr>
          <w:rFonts w:ascii="宋体" w:hAnsi="宋体"/>
          <w:b/>
          <w:sz w:val="32"/>
          <w:szCs w:val="22"/>
        </w:rPr>
      </w:pPr>
      <w:r>
        <w:rPr>
          <w:rFonts w:hint="eastAsia" w:ascii="宋体" w:hAnsi="宋体"/>
          <w:b/>
          <w:sz w:val="32"/>
          <w:szCs w:val="22"/>
        </w:rPr>
        <w:t>按网上竞价文件第一章要求提供</w:t>
      </w:r>
    </w:p>
    <w:p>
      <w:pPr>
        <w:rPr>
          <w:rFonts w:hint="eastAsia" w:ascii="宋体" w:hAnsi="宋体"/>
          <w:b/>
          <w:sz w:val="32"/>
          <w:szCs w:val="22"/>
        </w:rPr>
      </w:pPr>
    </w:p>
    <w:p>
      <w:pPr>
        <w:rPr>
          <w:rFonts w:hint="eastAsia" w:ascii="宋体" w:hAnsi="宋体"/>
          <w:b/>
          <w:sz w:val="32"/>
          <w:szCs w:val="22"/>
        </w:rPr>
      </w:pPr>
      <w:r>
        <w:rPr>
          <w:rFonts w:hint="eastAsia" w:ascii="宋体" w:hAnsi="宋体"/>
          <w:b/>
          <w:sz w:val="32"/>
          <w:szCs w:val="22"/>
        </w:rPr>
        <w:br w:type="page"/>
      </w:r>
    </w:p>
    <w:p>
      <w:pPr>
        <w:spacing w:line="360" w:lineRule="auto"/>
        <w:jc w:val="center"/>
        <w:outlineLvl w:val="2"/>
        <w:rPr>
          <w:rFonts w:ascii="宋体" w:hAnsi="宋体"/>
          <w:b/>
          <w:sz w:val="32"/>
          <w:szCs w:val="22"/>
        </w:rPr>
      </w:pPr>
      <w:r>
        <w:rPr>
          <w:rFonts w:hint="eastAsia" w:ascii="宋体" w:hAnsi="宋体"/>
          <w:b/>
          <w:sz w:val="32"/>
          <w:szCs w:val="22"/>
          <w:lang w:val="en-US" w:eastAsia="zh-CN"/>
        </w:rPr>
        <w:t>5</w:t>
      </w:r>
      <w:r>
        <w:rPr>
          <w:rFonts w:hint="eastAsia" w:ascii="宋体" w:hAnsi="宋体"/>
          <w:b/>
          <w:sz w:val="32"/>
          <w:szCs w:val="22"/>
        </w:rPr>
        <w:t>.特定资格要求（若有）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hint="default" w:ascii="Times New Roman" w:hAnsi="Times New Roman"/>
        </w:rPr>
      </w:pPr>
    </w:p>
    <w:p>
      <w:pPr>
        <w:rPr>
          <w:rFonts w:ascii="Times New Roman" w:hAnsi="Times New Roman"/>
          <w:b/>
          <w:sz w:val="32"/>
        </w:rPr>
      </w:pPr>
    </w:p>
    <w:p>
      <w:pPr>
        <w:pStyle w:val="5"/>
        <w:rPr>
          <w:rFonts w:hint="default" w:ascii="Times New Roman" w:hAnsi="Times New Roman"/>
        </w:rPr>
      </w:pPr>
    </w:p>
    <w:p>
      <w:pPr>
        <w:rPr>
          <w:rFonts w:ascii="Times New Roman" w:hAnsi="Times New Roman"/>
          <w:b/>
          <w:sz w:val="32"/>
        </w:rPr>
      </w:pPr>
    </w:p>
    <w:p>
      <w:pPr>
        <w:rPr>
          <w:rFonts w:hint="eastAsia" w:ascii="宋体" w:hAnsi="宋体"/>
          <w:b/>
          <w:sz w:val="28"/>
          <w:szCs w:val="28"/>
        </w:rPr>
      </w:pPr>
      <w:r>
        <w:rPr>
          <w:rFonts w:hint="eastAsia" w:ascii="宋体" w:hAnsi="宋体"/>
          <w:b/>
          <w:sz w:val="28"/>
          <w:szCs w:val="28"/>
        </w:rPr>
        <w:br w:type="page"/>
      </w:r>
    </w:p>
    <w:p>
      <w:pPr>
        <w:spacing w:line="360" w:lineRule="auto"/>
        <w:jc w:val="center"/>
        <w:outlineLvl w:val="2"/>
        <w:rPr>
          <w:rFonts w:ascii="楷体_GB2312" w:eastAsia="楷体_GB2312"/>
          <w:b/>
          <w:sz w:val="40"/>
          <w:szCs w:val="40"/>
        </w:rPr>
      </w:pPr>
      <w:r>
        <w:rPr>
          <w:rFonts w:hint="eastAsia" w:ascii="宋体" w:hAnsi="宋体"/>
          <w:b/>
          <w:sz w:val="28"/>
          <w:szCs w:val="28"/>
          <w:lang w:val="en-US" w:eastAsia="zh-CN"/>
        </w:rPr>
        <w:t>6</w:t>
      </w:r>
      <w:r>
        <w:rPr>
          <w:rFonts w:hint="eastAsia" w:ascii="宋体" w:hAnsi="宋体"/>
          <w:b/>
          <w:sz w:val="28"/>
          <w:szCs w:val="28"/>
        </w:rPr>
        <w:t>.供应商需提供的其他材料</w:t>
      </w:r>
    </w:p>
    <w:p>
      <w:pPr>
        <w:pStyle w:val="25"/>
        <w:spacing w:line="360" w:lineRule="auto"/>
        <w:jc w:val="center"/>
        <w:outlineLvl w:val="2"/>
        <w:rPr>
          <w:rFonts w:hint="default" w:ascii="宋体" w:hAnsi="宋体" w:eastAsia="宋体" w:cs="宋体"/>
          <w:sz w:val="24"/>
          <w:szCs w:val="24"/>
        </w:rPr>
      </w:pPr>
      <w:r>
        <w:rPr>
          <w:rFonts w:ascii="宋体" w:hAnsi="宋体" w:eastAsia="宋体" w:cs="宋体"/>
          <w:bCs/>
          <w:sz w:val="24"/>
          <w:szCs w:val="24"/>
          <w:lang w:eastAsia="zh-CN"/>
        </w:rPr>
        <w:t>（1）</w:t>
      </w:r>
      <w:r>
        <w:rPr>
          <w:rFonts w:ascii="宋体" w:hAnsi="宋体" w:eastAsia="宋体" w:cs="宋体"/>
          <w:sz w:val="24"/>
          <w:szCs w:val="24"/>
        </w:rPr>
        <w:t>标的说明一览表</w:t>
      </w:r>
    </w:p>
    <w:p>
      <w:pPr>
        <w:pStyle w:val="25"/>
        <w:spacing w:line="360" w:lineRule="auto"/>
        <w:ind w:firstLine="480"/>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4"/>
        <w:gridCol w:w="986"/>
        <w:gridCol w:w="2431"/>
        <w:gridCol w:w="2117"/>
        <w:gridCol w:w="921"/>
        <w:gridCol w:w="1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pPr>
              <w:pStyle w:val="25"/>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合同包</w:t>
            </w:r>
          </w:p>
        </w:tc>
        <w:tc>
          <w:tcPr>
            <w:tcW w:w="509" w:type="pct"/>
            <w:noWrap w:val="0"/>
            <w:vAlign w:val="top"/>
          </w:tcPr>
          <w:p>
            <w:pPr>
              <w:pStyle w:val="25"/>
              <w:spacing w:line="360" w:lineRule="auto"/>
              <w:jc w:val="center"/>
              <w:rPr>
                <w:rFonts w:hint="default" w:ascii="宋体" w:hAnsi="宋体" w:eastAsia="宋体" w:cs="宋体"/>
                <w:sz w:val="24"/>
                <w:szCs w:val="24"/>
              </w:rPr>
            </w:pPr>
            <w:r>
              <w:rPr>
                <w:rFonts w:ascii="宋体" w:hAnsi="宋体" w:eastAsia="宋体" w:cs="宋体"/>
                <w:sz w:val="24"/>
                <w:szCs w:val="24"/>
              </w:rPr>
              <w:t>品目号</w:t>
            </w:r>
          </w:p>
        </w:tc>
        <w:tc>
          <w:tcPr>
            <w:tcW w:w="1254" w:type="pct"/>
            <w:noWrap w:val="0"/>
            <w:vAlign w:val="top"/>
          </w:tcPr>
          <w:p>
            <w:pPr>
              <w:pStyle w:val="25"/>
              <w:spacing w:line="360" w:lineRule="auto"/>
              <w:jc w:val="center"/>
              <w:rPr>
                <w:rFonts w:ascii="宋体" w:hAnsi="宋体" w:eastAsia="宋体" w:cs="宋体"/>
                <w:sz w:val="24"/>
                <w:szCs w:val="24"/>
                <w:lang w:eastAsia="zh-CN"/>
              </w:rPr>
            </w:pPr>
            <w:r>
              <w:rPr>
                <w:rFonts w:hint="eastAsia" w:ascii="宋体" w:hAnsi="宋体" w:cs="宋体"/>
                <w:sz w:val="24"/>
                <w:szCs w:val="24"/>
                <w:lang w:eastAsia="zh-CN"/>
              </w:rPr>
              <w:t>标的</w:t>
            </w:r>
            <w:r>
              <w:rPr>
                <w:rFonts w:ascii="宋体" w:hAnsi="宋体" w:eastAsia="宋体" w:cs="宋体"/>
                <w:sz w:val="24"/>
                <w:szCs w:val="24"/>
                <w:lang w:eastAsia="zh-CN"/>
              </w:rPr>
              <w:t>名称</w:t>
            </w:r>
          </w:p>
        </w:tc>
        <w:tc>
          <w:tcPr>
            <w:tcW w:w="1092" w:type="pct"/>
            <w:noWrap w:val="0"/>
            <w:vAlign w:val="top"/>
          </w:tcPr>
          <w:p>
            <w:pPr>
              <w:pStyle w:val="25"/>
              <w:spacing w:line="360" w:lineRule="auto"/>
              <w:jc w:val="center"/>
              <w:rPr>
                <w:rFonts w:hint="default" w:ascii="宋体" w:hAnsi="宋体" w:eastAsia="宋体" w:cs="宋体"/>
                <w:sz w:val="24"/>
                <w:szCs w:val="24"/>
              </w:rPr>
            </w:pPr>
            <w:r>
              <w:rPr>
                <w:rFonts w:ascii="宋体" w:hAnsi="宋体" w:eastAsia="宋体" w:cs="宋体"/>
                <w:sz w:val="24"/>
                <w:szCs w:val="24"/>
                <w:lang w:eastAsia="zh-CN"/>
              </w:rPr>
              <w:t>数量</w:t>
            </w:r>
          </w:p>
        </w:tc>
        <w:tc>
          <w:tcPr>
            <w:tcW w:w="475" w:type="pct"/>
            <w:noWrap w:val="0"/>
            <w:vAlign w:val="top"/>
          </w:tcPr>
          <w:p>
            <w:pPr>
              <w:pStyle w:val="25"/>
              <w:spacing w:line="360" w:lineRule="auto"/>
              <w:jc w:val="center"/>
              <w:rPr>
                <w:rFonts w:hint="default" w:ascii="宋体" w:hAnsi="宋体" w:eastAsia="宋体" w:cs="宋体"/>
                <w:sz w:val="24"/>
                <w:szCs w:val="24"/>
              </w:rPr>
            </w:pPr>
            <w:r>
              <w:rPr>
                <w:rFonts w:ascii="宋体" w:hAnsi="宋体" w:eastAsia="宋体" w:cs="宋体"/>
                <w:sz w:val="24"/>
                <w:szCs w:val="24"/>
              </w:rPr>
              <w:t>规格</w:t>
            </w:r>
          </w:p>
        </w:tc>
        <w:tc>
          <w:tcPr>
            <w:tcW w:w="833" w:type="pct"/>
            <w:noWrap w:val="0"/>
            <w:vAlign w:val="top"/>
          </w:tcPr>
          <w:p>
            <w:pPr>
              <w:pStyle w:val="25"/>
              <w:spacing w:line="360" w:lineRule="auto"/>
              <w:jc w:val="center"/>
              <w:rPr>
                <w:rFonts w:hint="default" w:ascii="宋体" w:hAnsi="宋体" w:eastAsia="宋体" w:cs="宋体"/>
                <w:sz w:val="24"/>
                <w:szCs w:val="24"/>
              </w:rPr>
            </w:pPr>
            <w:r>
              <w:rPr>
                <w:rFonts w:ascii="宋体" w:hAnsi="宋体" w:eastAsia="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noWrap w:val="0"/>
            <w:vAlign w:val="top"/>
          </w:tcPr>
          <w:p>
            <w:pPr>
              <w:pStyle w:val="25"/>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noWrap w:val="0"/>
            <w:vAlign w:val="top"/>
          </w:tcPr>
          <w:p>
            <w:pPr>
              <w:pStyle w:val="25"/>
              <w:spacing w:line="360" w:lineRule="auto"/>
              <w:jc w:val="both"/>
              <w:rPr>
                <w:rFonts w:hint="default" w:ascii="宋体" w:hAnsi="宋体" w:eastAsia="宋体" w:cs="宋体"/>
                <w:sz w:val="24"/>
                <w:szCs w:val="24"/>
              </w:rPr>
            </w:pPr>
            <w:r>
              <w:rPr>
                <w:rFonts w:ascii="宋体" w:hAnsi="宋体" w:eastAsia="宋体" w:cs="宋体"/>
                <w:sz w:val="24"/>
                <w:szCs w:val="24"/>
              </w:rPr>
              <w:t>*-1</w:t>
            </w:r>
          </w:p>
        </w:tc>
        <w:tc>
          <w:tcPr>
            <w:tcW w:w="1254" w:type="pct"/>
            <w:noWrap w:val="0"/>
            <w:vAlign w:val="top"/>
          </w:tcPr>
          <w:p>
            <w:pPr>
              <w:spacing w:line="360" w:lineRule="auto"/>
              <w:rPr>
                <w:rFonts w:ascii="宋体" w:hAnsi="宋体" w:eastAsia="宋体" w:cs="宋体"/>
                <w:sz w:val="24"/>
              </w:rPr>
            </w:pPr>
          </w:p>
        </w:tc>
        <w:tc>
          <w:tcPr>
            <w:tcW w:w="1092" w:type="pct"/>
            <w:noWrap w:val="0"/>
            <w:vAlign w:val="top"/>
          </w:tcPr>
          <w:p>
            <w:pPr>
              <w:spacing w:line="360" w:lineRule="auto"/>
              <w:rPr>
                <w:rFonts w:ascii="宋体" w:hAnsi="宋体" w:eastAsia="宋体" w:cs="宋体"/>
                <w:sz w:val="24"/>
              </w:rPr>
            </w:pPr>
          </w:p>
        </w:tc>
        <w:tc>
          <w:tcPr>
            <w:tcW w:w="475" w:type="pct"/>
            <w:noWrap w:val="0"/>
            <w:vAlign w:val="top"/>
          </w:tcPr>
          <w:p>
            <w:pPr>
              <w:spacing w:line="360" w:lineRule="auto"/>
              <w:rPr>
                <w:rFonts w:ascii="宋体" w:hAnsi="宋体" w:eastAsia="宋体" w:cs="宋体"/>
                <w:sz w:val="24"/>
              </w:rPr>
            </w:pPr>
          </w:p>
        </w:tc>
        <w:tc>
          <w:tcPr>
            <w:tcW w:w="833" w:type="pct"/>
            <w:noWrap w:val="0"/>
            <w:vAlign w:val="top"/>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noWrap w:val="0"/>
            <w:vAlign w:val="top"/>
          </w:tcPr>
          <w:p>
            <w:pPr>
              <w:spacing w:line="360" w:lineRule="auto"/>
              <w:rPr>
                <w:rFonts w:ascii="宋体" w:hAnsi="宋体" w:eastAsia="宋体" w:cs="宋体"/>
                <w:sz w:val="24"/>
              </w:rPr>
            </w:pPr>
          </w:p>
        </w:tc>
        <w:tc>
          <w:tcPr>
            <w:tcW w:w="509" w:type="pct"/>
            <w:noWrap w:val="0"/>
            <w:vAlign w:val="top"/>
          </w:tcPr>
          <w:p>
            <w:pPr>
              <w:pStyle w:val="25"/>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1254" w:type="pct"/>
            <w:noWrap w:val="0"/>
            <w:vAlign w:val="top"/>
          </w:tcPr>
          <w:p>
            <w:pPr>
              <w:spacing w:line="360" w:lineRule="auto"/>
              <w:rPr>
                <w:rFonts w:ascii="宋体" w:hAnsi="宋体" w:eastAsia="宋体" w:cs="宋体"/>
                <w:sz w:val="24"/>
              </w:rPr>
            </w:pPr>
          </w:p>
        </w:tc>
        <w:tc>
          <w:tcPr>
            <w:tcW w:w="1092" w:type="pct"/>
            <w:noWrap w:val="0"/>
            <w:vAlign w:val="top"/>
          </w:tcPr>
          <w:p>
            <w:pPr>
              <w:spacing w:line="360" w:lineRule="auto"/>
              <w:rPr>
                <w:rFonts w:ascii="宋体" w:hAnsi="宋体" w:eastAsia="宋体" w:cs="宋体"/>
                <w:sz w:val="24"/>
              </w:rPr>
            </w:pPr>
          </w:p>
        </w:tc>
        <w:tc>
          <w:tcPr>
            <w:tcW w:w="475" w:type="pct"/>
            <w:noWrap w:val="0"/>
            <w:vAlign w:val="top"/>
          </w:tcPr>
          <w:p>
            <w:pPr>
              <w:spacing w:line="360" w:lineRule="auto"/>
              <w:rPr>
                <w:rFonts w:ascii="宋体" w:hAnsi="宋体" w:eastAsia="宋体" w:cs="宋体"/>
                <w:sz w:val="24"/>
              </w:rPr>
            </w:pPr>
          </w:p>
        </w:tc>
        <w:tc>
          <w:tcPr>
            <w:tcW w:w="833" w:type="pct"/>
            <w:noWrap w:val="0"/>
            <w:vAlign w:val="top"/>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pPr>
              <w:pStyle w:val="25"/>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noWrap w:val="0"/>
            <w:vAlign w:val="top"/>
          </w:tcPr>
          <w:p>
            <w:pPr>
              <w:spacing w:line="360" w:lineRule="auto"/>
              <w:rPr>
                <w:rFonts w:ascii="宋体" w:hAnsi="宋体" w:eastAsia="宋体" w:cs="宋体"/>
                <w:sz w:val="24"/>
              </w:rPr>
            </w:pPr>
          </w:p>
        </w:tc>
        <w:tc>
          <w:tcPr>
            <w:tcW w:w="1254" w:type="pct"/>
            <w:noWrap w:val="0"/>
            <w:vAlign w:val="top"/>
          </w:tcPr>
          <w:p>
            <w:pPr>
              <w:spacing w:line="360" w:lineRule="auto"/>
              <w:rPr>
                <w:rFonts w:ascii="宋体" w:hAnsi="宋体" w:eastAsia="宋体" w:cs="宋体"/>
                <w:sz w:val="24"/>
              </w:rPr>
            </w:pPr>
          </w:p>
        </w:tc>
        <w:tc>
          <w:tcPr>
            <w:tcW w:w="1092" w:type="pct"/>
            <w:noWrap w:val="0"/>
            <w:vAlign w:val="top"/>
          </w:tcPr>
          <w:p>
            <w:pPr>
              <w:spacing w:line="360" w:lineRule="auto"/>
              <w:rPr>
                <w:rFonts w:ascii="宋体" w:hAnsi="宋体" w:eastAsia="宋体" w:cs="宋体"/>
                <w:sz w:val="24"/>
              </w:rPr>
            </w:pPr>
          </w:p>
        </w:tc>
        <w:tc>
          <w:tcPr>
            <w:tcW w:w="475" w:type="pct"/>
            <w:noWrap w:val="0"/>
            <w:vAlign w:val="top"/>
          </w:tcPr>
          <w:p>
            <w:pPr>
              <w:spacing w:line="360" w:lineRule="auto"/>
              <w:rPr>
                <w:rFonts w:ascii="宋体" w:hAnsi="宋体" w:eastAsia="宋体" w:cs="宋体"/>
                <w:sz w:val="24"/>
              </w:rPr>
            </w:pPr>
          </w:p>
        </w:tc>
        <w:tc>
          <w:tcPr>
            <w:tcW w:w="833" w:type="pct"/>
            <w:noWrap w:val="0"/>
            <w:vAlign w:val="top"/>
          </w:tcPr>
          <w:p>
            <w:pPr>
              <w:spacing w:line="360" w:lineRule="auto"/>
              <w:rPr>
                <w:rFonts w:ascii="宋体" w:hAnsi="宋体" w:eastAsia="宋体" w:cs="宋体"/>
                <w:sz w:val="24"/>
              </w:rPr>
            </w:pPr>
          </w:p>
        </w:tc>
      </w:tr>
    </w:tbl>
    <w:p>
      <w:pPr>
        <w:pStyle w:val="25"/>
        <w:spacing w:line="360" w:lineRule="auto"/>
        <w:jc w:val="both"/>
        <w:rPr>
          <w:rFonts w:hint="default" w:ascii="宋体" w:hAnsi="宋体" w:eastAsia="宋体" w:cs="宋体"/>
          <w:sz w:val="24"/>
          <w:szCs w:val="24"/>
        </w:rPr>
      </w:pPr>
      <w:r>
        <w:rPr>
          <w:rFonts w:ascii="宋体" w:hAnsi="宋体" w:eastAsia="宋体" w:cs="宋体"/>
          <w:sz w:val="24"/>
          <w:szCs w:val="24"/>
        </w:rPr>
        <w:t>※注意：</w:t>
      </w:r>
    </w:p>
    <w:p>
      <w:pPr>
        <w:pStyle w:val="25"/>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25"/>
        <w:spacing w:line="360" w:lineRule="auto"/>
        <w:ind w:firstLine="480"/>
        <w:jc w:val="both"/>
        <w:rPr>
          <w:rFonts w:hint="default" w:ascii="宋体" w:hAnsi="宋体" w:eastAsia="宋体" w:cs="宋体"/>
          <w:sz w:val="24"/>
          <w:szCs w:val="24"/>
        </w:rPr>
      </w:pPr>
      <w:r>
        <w:rPr>
          <w:rFonts w:ascii="宋体" w:hAnsi="宋体" w:eastAsia="宋体" w:cs="宋体"/>
          <w:sz w:val="24"/>
          <w:szCs w:val="24"/>
        </w:rPr>
        <w:t>1.1“</w:t>
      </w:r>
      <w:r>
        <w:rPr>
          <w:rFonts w:hint="eastAsia" w:ascii="宋体" w:hAnsi="宋体" w:cs="宋体"/>
          <w:sz w:val="24"/>
          <w:szCs w:val="24"/>
          <w:lang w:eastAsia="zh-CN"/>
        </w:rPr>
        <w:t>合同包</w:t>
      </w:r>
      <w:r>
        <w:rPr>
          <w:rFonts w:ascii="宋体" w:hAnsi="宋体" w:eastAsia="宋体" w:cs="宋体"/>
          <w:sz w:val="24"/>
          <w:szCs w:val="24"/>
        </w:rPr>
        <w:t>”、“品目号”、“</w:t>
      </w:r>
      <w:r>
        <w:rPr>
          <w:rFonts w:hint="eastAsia" w:ascii="宋体" w:hAnsi="宋体" w:cs="宋体"/>
          <w:sz w:val="24"/>
          <w:szCs w:val="24"/>
          <w:lang w:eastAsia="zh-CN"/>
        </w:rPr>
        <w:t>标的</w:t>
      </w:r>
      <w:r>
        <w:rPr>
          <w:rFonts w:ascii="宋体" w:hAnsi="宋体" w:eastAsia="宋体" w:cs="宋体"/>
          <w:sz w:val="24"/>
          <w:szCs w:val="24"/>
          <w:lang w:eastAsia="zh-CN"/>
        </w:rPr>
        <w:t>名称</w:t>
      </w:r>
      <w:r>
        <w:rPr>
          <w:rFonts w:ascii="宋体" w:hAnsi="宋体" w:eastAsia="宋体" w:cs="宋体"/>
          <w:sz w:val="24"/>
          <w:szCs w:val="24"/>
        </w:rPr>
        <w:t>”及“</w:t>
      </w:r>
      <w:r>
        <w:rPr>
          <w:rFonts w:ascii="宋体" w:hAnsi="宋体" w:eastAsia="宋体" w:cs="宋体"/>
          <w:sz w:val="24"/>
          <w:szCs w:val="24"/>
          <w:lang w:eastAsia="zh-CN"/>
        </w:rPr>
        <w:t>数量</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w:t>
      </w:r>
      <w:r>
        <w:rPr>
          <w:rFonts w:hint="eastAsia" w:ascii="宋体" w:hAnsi="宋体" w:cs="宋体"/>
          <w:sz w:val="24"/>
          <w:szCs w:val="24"/>
          <w:lang w:eastAsia="zh-CN"/>
        </w:rPr>
        <w:t>合同包</w:t>
      </w:r>
      <w:r>
        <w:rPr>
          <w:rFonts w:ascii="宋体" w:hAnsi="宋体" w:eastAsia="宋体" w:cs="宋体"/>
          <w:sz w:val="24"/>
          <w:szCs w:val="24"/>
        </w:rPr>
        <w:t>”、“品目号”、“</w:t>
      </w:r>
      <w:r>
        <w:rPr>
          <w:rFonts w:hint="eastAsia" w:ascii="宋体" w:hAnsi="宋体" w:cs="宋体"/>
          <w:sz w:val="24"/>
          <w:szCs w:val="24"/>
          <w:lang w:eastAsia="zh-CN"/>
        </w:rPr>
        <w:t>标的</w:t>
      </w:r>
      <w:r>
        <w:rPr>
          <w:rFonts w:ascii="宋体" w:hAnsi="宋体" w:eastAsia="宋体" w:cs="宋体"/>
          <w:sz w:val="24"/>
          <w:szCs w:val="24"/>
          <w:lang w:eastAsia="zh-CN"/>
        </w:rPr>
        <w:t>名称</w:t>
      </w:r>
      <w:r>
        <w:rPr>
          <w:rFonts w:ascii="宋体" w:hAnsi="宋体" w:eastAsia="宋体" w:cs="宋体"/>
          <w:sz w:val="24"/>
          <w:szCs w:val="24"/>
        </w:rPr>
        <w:t>”及“</w:t>
      </w:r>
      <w:r>
        <w:rPr>
          <w:rFonts w:ascii="宋体" w:hAnsi="宋体" w:eastAsia="宋体" w:cs="宋体"/>
          <w:sz w:val="24"/>
          <w:szCs w:val="24"/>
          <w:lang w:eastAsia="zh-CN"/>
        </w:rPr>
        <w:t>数量</w:t>
      </w:r>
      <w:r>
        <w:rPr>
          <w:rFonts w:ascii="宋体" w:hAnsi="宋体" w:eastAsia="宋体" w:cs="宋体"/>
          <w:sz w:val="24"/>
          <w:szCs w:val="24"/>
        </w:rPr>
        <w:t>”）保持一致。</w:t>
      </w:r>
    </w:p>
    <w:p>
      <w:pPr>
        <w:pStyle w:val="25"/>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25"/>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25"/>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pPr>
        <w:pStyle w:val="25"/>
        <w:spacing w:line="360" w:lineRule="auto"/>
        <w:ind w:firstLine="480"/>
        <w:jc w:val="right"/>
        <w:rPr>
          <w:rFonts w:hint="default" w:ascii="宋体" w:hAnsi="宋体" w:eastAsia="宋体" w:cs="宋体"/>
          <w:sz w:val="24"/>
          <w:szCs w:val="24"/>
        </w:rPr>
      </w:pP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25"/>
        <w:spacing w:line="360" w:lineRule="auto"/>
        <w:jc w:val="both"/>
        <w:rPr>
          <w:rFonts w:hint="default" w:ascii="宋体" w:hAnsi="宋体" w:eastAsia="宋体" w:cs="宋体"/>
          <w:sz w:val="24"/>
          <w:szCs w:val="24"/>
        </w:rPr>
      </w:pPr>
    </w:p>
    <w:p>
      <w:pPr>
        <w:pStyle w:val="25"/>
        <w:spacing w:line="360" w:lineRule="auto"/>
        <w:jc w:val="both"/>
        <w:rPr>
          <w:rFonts w:hint="default" w:ascii="宋体" w:hAnsi="宋体" w:eastAsia="宋体" w:cs="宋体"/>
          <w:sz w:val="24"/>
          <w:szCs w:val="24"/>
        </w:rPr>
      </w:pPr>
    </w:p>
    <w:p>
      <w:pPr>
        <w:pStyle w:val="25"/>
        <w:spacing w:line="360" w:lineRule="auto"/>
        <w:jc w:val="both"/>
        <w:rPr>
          <w:rFonts w:hint="default" w:ascii="宋体" w:hAnsi="宋体" w:eastAsia="宋体" w:cs="宋体"/>
          <w:sz w:val="24"/>
          <w:szCs w:val="24"/>
        </w:rPr>
      </w:pPr>
    </w:p>
    <w:p>
      <w:pPr>
        <w:pStyle w:val="25"/>
        <w:spacing w:line="360" w:lineRule="auto"/>
        <w:jc w:val="both"/>
        <w:rPr>
          <w:rFonts w:hint="default" w:ascii="宋体" w:hAnsi="宋体" w:eastAsia="宋体" w:cs="宋体"/>
          <w:sz w:val="24"/>
          <w:szCs w:val="24"/>
        </w:rPr>
      </w:pPr>
    </w:p>
    <w:p>
      <w:pPr>
        <w:pStyle w:val="8"/>
        <w:spacing w:line="360" w:lineRule="auto"/>
        <w:ind w:left="0" w:leftChars="0"/>
        <w:rPr>
          <w:rFonts w:ascii="宋体" w:hAnsi="宋体" w:eastAsia="宋体" w:cs="宋体"/>
          <w:sz w:val="24"/>
        </w:rPr>
      </w:pPr>
      <w:r>
        <w:rPr>
          <w:rFonts w:ascii="宋体" w:hAnsi="宋体" w:eastAsia="宋体" w:cs="宋体"/>
          <w:sz w:val="24"/>
        </w:rPr>
        <w:t xml:space="preserve"> </w:t>
      </w: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numPr>
          <w:ilvl w:val="0"/>
          <w:numId w:val="2"/>
        </w:numPr>
        <w:jc w:val="center"/>
        <w:rPr>
          <w:rFonts w:ascii="宋体" w:hAnsi="宋体" w:eastAsia="宋体" w:cs="宋体"/>
          <w:sz w:val="24"/>
        </w:rPr>
      </w:pPr>
      <w:r>
        <w:rPr>
          <w:rFonts w:hint="eastAsia" w:ascii="宋体" w:hAnsi="宋体" w:eastAsia="宋体" w:cs="宋体"/>
          <w:sz w:val="24"/>
        </w:rPr>
        <w:t>网上竞价内容及要求偏离表</w:t>
      </w:r>
    </w:p>
    <w:p>
      <w:pPr>
        <w:pStyle w:val="11"/>
        <w:rPr>
          <w:rFonts w:ascii="宋体" w:hAnsi="宋体" w:eastAsia="宋体" w:cs="宋体"/>
          <w:b/>
          <w:bCs/>
          <w:sz w:val="28"/>
          <w:szCs w:val="28"/>
        </w:rPr>
      </w:pPr>
    </w:p>
    <w:p>
      <w:pPr>
        <w:pStyle w:val="12"/>
        <w:spacing w:before="0" w:beforeAutospacing="0" w:after="0" w:afterAutospacing="0" w:line="360" w:lineRule="auto"/>
        <w:ind w:right="376"/>
        <w:rPr>
          <w:rFonts w:eastAsia="宋体"/>
        </w:rPr>
      </w:pPr>
      <w:r>
        <w:rPr>
          <w:rFonts w:hint="eastAsia" w:eastAsia="宋体"/>
        </w:rPr>
        <w:t>供应商名称：</w:t>
      </w:r>
      <w:r>
        <w:rPr>
          <w:rFonts w:hint="eastAsia" w:eastAsia="宋体"/>
          <w:u w:val="single"/>
        </w:rPr>
        <w:t>（全称加盖单位公章）</w:t>
      </w:r>
      <w:r>
        <w:rPr>
          <w:rFonts w:hint="eastAsia" w:eastAsia="宋体"/>
        </w:rPr>
        <w:t xml:space="preserve">         项目编号：</w:t>
      </w:r>
      <w:r>
        <w:rPr>
          <w:rFonts w:hint="eastAsia" w:eastAsia="宋体"/>
          <w:u w:val="single"/>
        </w:rPr>
        <w:t>　　　　　　　　　　</w:t>
      </w:r>
    </w:p>
    <w:tbl>
      <w:tblPr>
        <w:tblStyle w:val="15"/>
        <w:tblW w:w="4996" w:type="pct"/>
        <w:tblInd w:w="0" w:type="dxa"/>
        <w:tblLayout w:type="autofit"/>
        <w:tblCellMar>
          <w:top w:w="0" w:type="dxa"/>
          <w:left w:w="0" w:type="dxa"/>
          <w:bottom w:w="0" w:type="dxa"/>
          <w:right w:w="0" w:type="dxa"/>
        </w:tblCellMar>
      </w:tblPr>
      <w:tblGrid>
        <w:gridCol w:w="789"/>
        <w:gridCol w:w="3589"/>
        <w:gridCol w:w="3288"/>
        <w:gridCol w:w="2034"/>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360" w:lineRule="auto"/>
              <w:jc w:val="center"/>
              <w:rPr>
                <w:rFonts w:hint="eastAsia" w:eastAsia="宋体"/>
                <w:lang w:eastAsia="zh-CN"/>
              </w:rPr>
            </w:pPr>
            <w:r>
              <w:rPr>
                <w:rFonts w:hint="eastAsia"/>
                <w:lang w:eastAsia="zh-CN"/>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360" w:lineRule="auto"/>
              <w:jc w:val="center"/>
              <w:rPr>
                <w:rFonts w:eastAsia="宋体"/>
              </w:rPr>
            </w:pPr>
            <w:r>
              <w:rPr>
                <w:rFonts w:hint="eastAsia" w:eastAsia="宋体"/>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360" w:lineRule="auto"/>
              <w:jc w:val="center"/>
              <w:rPr>
                <w:rFonts w:eastAsia="宋体"/>
              </w:rPr>
            </w:pPr>
            <w:r>
              <w:rPr>
                <w:rFonts w:hint="eastAsia" w:eastAsia="宋体"/>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360" w:lineRule="auto"/>
              <w:jc w:val="center"/>
              <w:rPr>
                <w:rFonts w:eastAsia="宋体"/>
              </w:rPr>
            </w:pPr>
            <w:r>
              <w:rPr>
                <w:rFonts w:hint="eastAsia" w:eastAsia="宋体"/>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2"/>
              <w:wordWrap w:val="0"/>
              <w:spacing w:before="0" w:beforeAutospacing="0" w:after="0" w:afterAutospacing="0" w:line="480" w:lineRule="atLeast"/>
              <w:jc w:val="center"/>
              <w:rPr>
                <w:rFonts w:eastAsia="宋体"/>
              </w:rPr>
            </w:pPr>
          </w:p>
        </w:tc>
      </w:tr>
    </w:tbl>
    <w:p>
      <w:pPr>
        <w:pStyle w:val="12"/>
        <w:spacing w:before="0" w:beforeAutospacing="0" w:after="0" w:afterAutospacing="0" w:line="360" w:lineRule="auto"/>
        <w:rPr>
          <w:rFonts w:eastAsia="宋体"/>
          <w:b/>
          <w:bCs/>
        </w:rPr>
      </w:pPr>
      <w:r>
        <w:rPr>
          <w:rFonts w:hint="eastAsia" w:eastAsia="宋体"/>
          <w:b/>
          <w:bCs/>
        </w:rPr>
        <w:t>注：</w:t>
      </w:r>
    </w:p>
    <w:p>
      <w:pPr>
        <w:pStyle w:val="12"/>
        <w:numPr>
          <w:ilvl w:val="0"/>
          <w:numId w:val="3"/>
        </w:numPr>
        <w:spacing w:before="0" w:beforeAutospacing="0" w:after="0" w:afterAutospacing="0" w:line="360" w:lineRule="auto"/>
        <w:rPr>
          <w:rFonts w:eastAsia="宋体"/>
          <w:b/>
          <w:bCs/>
        </w:rPr>
      </w:pPr>
      <w:r>
        <w:rPr>
          <w:rFonts w:hint="eastAsia" w:eastAsia="宋体"/>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lang w:eastAsia="zh-CN"/>
        </w:rPr>
        <w:t>竞价</w:t>
      </w:r>
      <w:r>
        <w:rPr>
          <w:rFonts w:hint="eastAsia" w:eastAsia="宋体"/>
          <w:b/>
          <w:bCs/>
        </w:rPr>
        <w:t>保证金（如果未签订合同）将不予退还，给采购人和采购代理机构造成损失的，还必须进行赔偿并负相关责任。</w:t>
      </w: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8"/>
        <w:spacing w:line="360" w:lineRule="auto"/>
        <w:ind w:left="0" w:leftChars="0"/>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11"/>
        <w:rPr>
          <w:rFonts w:ascii="宋体" w:hAnsi="宋体" w:eastAsia="宋体" w:cs="宋体"/>
          <w:sz w:val="24"/>
        </w:rPr>
      </w:pPr>
    </w:p>
    <w:p>
      <w:pPr>
        <w:pStyle w:val="8"/>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cs="宋体"/>
          <w:b/>
          <w:bCs/>
          <w:sz w:val="28"/>
          <w:szCs w:val="28"/>
          <w:lang w:eastAsia="zh-CN"/>
        </w:rPr>
        <w:t>网上</w:t>
      </w:r>
      <w:r>
        <w:rPr>
          <w:rFonts w:hint="eastAsia" w:ascii="宋体" w:hAnsi="宋体" w:eastAsia="宋体" w:cs="宋体"/>
          <w:b/>
          <w:bCs/>
          <w:sz w:val="28"/>
          <w:szCs w:val="28"/>
        </w:rPr>
        <w:t>竞价保证金凭证复印件</w:t>
      </w:r>
    </w:p>
    <w:p>
      <w:pPr>
        <w:pStyle w:val="8"/>
        <w:spacing w:line="360" w:lineRule="auto"/>
        <w:ind w:left="0" w:leftChars="0"/>
        <w:rPr>
          <w:rFonts w:ascii="宋体" w:hAnsi="宋体" w:eastAsia="宋体" w:cs="宋体"/>
          <w:b/>
          <w:bCs/>
          <w:sz w:val="28"/>
          <w:szCs w:val="28"/>
        </w:rPr>
      </w:pPr>
    </w:p>
    <w:p>
      <w:pPr>
        <w:pStyle w:val="11"/>
        <w:rPr>
          <w:rFonts w:ascii="宋体" w:hAnsi="宋体" w:eastAsia="宋体" w:cs="宋体"/>
          <w:b/>
          <w:bCs/>
          <w:sz w:val="28"/>
          <w:szCs w:val="28"/>
        </w:rPr>
      </w:pPr>
    </w:p>
    <w:p>
      <w:pPr>
        <w:pStyle w:val="11"/>
        <w:rPr>
          <w:rFonts w:ascii="宋体" w:hAnsi="宋体" w:eastAsia="宋体" w:cs="宋体"/>
          <w:b/>
          <w:bCs/>
          <w:sz w:val="28"/>
          <w:szCs w:val="28"/>
        </w:rPr>
      </w:pPr>
    </w:p>
    <w:p>
      <w:pPr>
        <w:pStyle w:val="8"/>
        <w:spacing w:line="360" w:lineRule="auto"/>
        <w:ind w:left="0" w:leftChars="0"/>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凭证复印件在此项下提交</w:t>
      </w:r>
    </w:p>
    <w:p>
      <w:pPr>
        <w:pStyle w:val="11"/>
        <w:rPr>
          <w:rFonts w:ascii="宋体" w:hAnsi="宋体" w:eastAsia="宋体" w:cs="宋体"/>
          <w:b/>
          <w:bCs/>
          <w:sz w:val="28"/>
          <w:szCs w:val="28"/>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1"/>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pStyle w:val="8"/>
        <w:spacing w:line="360" w:lineRule="auto"/>
        <w:ind w:left="0" w:leftChars="0"/>
        <w:jc w:val="center"/>
        <w:rPr>
          <w:rFonts w:ascii="宋体" w:hAnsi="宋体" w:cs="宋体"/>
          <w:b/>
          <w:bCs/>
          <w:sz w:val="28"/>
          <w:szCs w:val="28"/>
        </w:rPr>
      </w:pPr>
      <w:r>
        <w:rPr>
          <w:rFonts w:hint="eastAsia" w:ascii="宋体" w:hAnsi="宋体" w:eastAsia="宋体" w:cs="宋体"/>
          <w:b/>
          <w:bCs/>
          <w:sz w:val="28"/>
          <w:szCs w:val="28"/>
        </w:rPr>
        <w:t>（4）网上竞价文件</w:t>
      </w:r>
      <w:r>
        <w:rPr>
          <w:rFonts w:hint="eastAsia" w:ascii="宋体" w:hAnsi="宋体" w:cs="宋体"/>
          <w:b/>
          <w:bCs/>
          <w:sz w:val="28"/>
          <w:szCs w:val="28"/>
        </w:rPr>
        <w:t>第三章要求的其他证明材料（若有）</w:t>
      </w: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1"/>
        <w:rPr>
          <w:rFonts w:ascii="宋体" w:hAnsi="宋体" w:eastAsia="宋体" w:cs="宋体"/>
          <w:b/>
          <w:bCs/>
          <w:sz w:val="28"/>
          <w:szCs w:val="28"/>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1"/>
        <w:rPr>
          <w:rFonts w:ascii="宋体" w:hAnsi="宋体" w:eastAsia="宋体" w:cs="宋体"/>
          <w:b/>
          <w:bCs/>
          <w:sz w:val="28"/>
          <w:szCs w:val="28"/>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rFonts w:hint="eastAsia" w:ascii="宋体" w:hAnsi="宋体" w:cs="宋体"/>
          <w:b/>
          <w:bCs/>
          <w:sz w:val="28"/>
          <w:szCs w:val="28"/>
        </w:rPr>
      </w:pPr>
      <w:r>
        <w:rPr>
          <w:rFonts w:hint="eastAsia" w:ascii="宋体" w:hAnsi="宋体" w:cs="宋体"/>
          <w:b/>
          <w:bCs/>
          <w:sz w:val="28"/>
          <w:szCs w:val="28"/>
        </w:rPr>
        <w:br w:type="page"/>
      </w: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8"/>
        <w:rPr>
          <w:rFonts w:ascii="楷体_GB2312" w:eastAsia="楷体_GB2312"/>
          <w:b/>
          <w:sz w:val="40"/>
          <w:szCs w:val="40"/>
        </w:rPr>
      </w:pPr>
    </w:p>
    <w:p>
      <w:pPr>
        <w:pStyle w:val="6"/>
        <w:rPr>
          <w:rFonts w:ascii="楷体_GB2312" w:eastAsia="楷体_GB2312"/>
          <w:b/>
          <w:sz w:val="40"/>
          <w:szCs w:val="40"/>
        </w:rPr>
      </w:pPr>
    </w:p>
    <w:p>
      <w:pPr>
        <w:pStyle w:val="8"/>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1"/>
        <w:rPr>
          <w:rFonts w:ascii="宋体" w:hAnsi="宋体" w:eastAsia="宋体" w:cs="宋体"/>
          <w:b/>
          <w:bCs/>
          <w:sz w:val="28"/>
          <w:szCs w:val="28"/>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lang w:eastAsia="zh-CN"/>
        </w:rPr>
      </w:pP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5"/>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8"/>
        <w:rPr>
          <w:rFonts w:ascii="楷体_GB2312" w:eastAsia="楷体_GB2312"/>
          <w:b/>
          <w:sz w:val="44"/>
          <w:szCs w:val="44"/>
        </w:rPr>
      </w:pPr>
    </w:p>
    <w:p>
      <w:pPr>
        <w:pStyle w:val="6"/>
        <w:rPr>
          <w:rFonts w:ascii="楷体_GB2312" w:eastAsia="楷体_GB2312"/>
          <w:b/>
          <w:sz w:val="44"/>
          <w:szCs w:val="44"/>
        </w:rPr>
      </w:pPr>
    </w:p>
    <w:p>
      <w:pPr>
        <w:pStyle w:val="8"/>
        <w:rPr>
          <w:rFonts w:ascii="楷体_GB2312" w:eastAsia="楷体_GB2312"/>
          <w:b/>
          <w:sz w:val="44"/>
          <w:szCs w:val="44"/>
        </w:rPr>
      </w:pPr>
    </w:p>
    <w:p>
      <w:pPr>
        <w:pStyle w:val="6"/>
        <w:rPr>
          <w:rFonts w:ascii="楷体_GB2312" w:eastAsia="楷体_GB2312"/>
          <w:b/>
          <w:sz w:val="44"/>
          <w:szCs w:val="44"/>
        </w:rPr>
      </w:pPr>
    </w:p>
    <w:p>
      <w:pPr>
        <w:pStyle w:val="8"/>
        <w:rPr>
          <w:rFonts w:ascii="楷体_GB2312" w:eastAsia="楷体_GB2312"/>
          <w:b/>
          <w:sz w:val="44"/>
          <w:szCs w:val="44"/>
        </w:rPr>
      </w:pPr>
    </w:p>
    <w:p>
      <w:pPr>
        <w:pStyle w:val="6"/>
      </w:pPr>
    </w:p>
    <w:p>
      <w:pPr>
        <w:pStyle w:val="8"/>
        <w:rPr>
          <w:rFonts w:ascii="楷体_GB2312" w:eastAsia="楷体_GB2312"/>
          <w:b/>
          <w:sz w:val="44"/>
          <w:szCs w:val="44"/>
        </w:rPr>
      </w:pPr>
    </w:p>
    <w:p>
      <w:pPr>
        <w:pStyle w:val="6"/>
        <w:rPr>
          <w:rFonts w:ascii="楷体_GB2312" w:eastAsia="楷体_GB2312"/>
          <w:b/>
          <w:sz w:val="44"/>
          <w:szCs w:val="44"/>
        </w:rPr>
      </w:pPr>
    </w:p>
    <w:p>
      <w:pPr>
        <w:pStyle w:val="8"/>
        <w:rPr>
          <w:rFonts w:ascii="楷体_GB2312" w:eastAsia="楷体_GB2312"/>
          <w:b/>
          <w:sz w:val="44"/>
          <w:szCs w:val="44"/>
        </w:rPr>
      </w:pPr>
    </w:p>
    <w:p>
      <w:pPr>
        <w:pStyle w:val="6"/>
        <w:rPr>
          <w:rFonts w:ascii="楷体_GB2312" w:eastAsia="楷体_GB2312"/>
          <w:b/>
          <w:sz w:val="44"/>
          <w:szCs w:val="44"/>
        </w:rPr>
      </w:pPr>
    </w:p>
    <w:p>
      <w:pPr>
        <w:pStyle w:val="8"/>
        <w:ind w:left="0" w:leftChars="0"/>
        <w:rPr>
          <w:rFonts w:ascii="楷体_GB2312" w:eastAsia="楷体_GB2312"/>
          <w:b/>
          <w:sz w:val="44"/>
          <w:szCs w:val="44"/>
        </w:rPr>
      </w:pPr>
    </w:p>
    <w:p>
      <w:pPr>
        <w:pStyle w:val="11"/>
        <w:rPr>
          <w:rFonts w:ascii="楷体_GB2312" w:eastAsia="楷体_GB2312"/>
          <w:b/>
          <w:sz w:val="44"/>
          <w:szCs w:val="44"/>
        </w:rPr>
      </w:pPr>
    </w:p>
    <w:p>
      <w:pPr>
        <w:pStyle w:val="11"/>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0"/>
        <w:spacing w:after="120" w:line="500" w:lineRule="exact"/>
        <w:outlineLvl w:val="9"/>
        <w:rPr>
          <w:rStyle w:val="21"/>
          <w:rFonts w:hAnsi="宋体" w:eastAsia="宋体" w:cs="宋体"/>
          <w:b/>
          <w:bCs/>
          <w:color w:val="FF0000"/>
          <w:sz w:val="44"/>
          <w:szCs w:val="44"/>
        </w:rPr>
      </w:pPr>
    </w:p>
    <w:p>
      <w:pPr>
        <w:pStyle w:val="20"/>
        <w:spacing w:after="120" w:line="500" w:lineRule="exact"/>
        <w:jc w:val="center"/>
        <w:outlineLvl w:val="9"/>
        <w:rPr>
          <w:rStyle w:val="21"/>
          <w:rFonts w:hAnsi="宋体" w:eastAsia="宋体" w:cs="宋体"/>
          <w:b/>
          <w:bCs/>
          <w:color w:val="auto"/>
          <w:sz w:val="44"/>
          <w:szCs w:val="44"/>
        </w:rPr>
      </w:pPr>
      <w:r>
        <w:rPr>
          <w:rStyle w:val="21"/>
          <w:rFonts w:hint="eastAsia" w:hAnsi="宋体" w:eastAsia="宋体" w:cs="宋体"/>
          <w:b/>
          <w:bCs/>
          <w:color w:val="auto"/>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w:t>
      </w:r>
      <w:r>
        <w:rPr>
          <w:rFonts w:hint="eastAsia" w:hAnsi="宋体" w:cs="宋体"/>
          <w:b/>
          <w:sz w:val="30"/>
          <w:lang w:eastAsia="zh-CN"/>
        </w:rPr>
        <w:t>合同包号</w:t>
      </w:r>
      <w:r>
        <w:rPr>
          <w:rFonts w:hint="eastAsia" w:hAnsi="宋体" w:cs="宋体"/>
          <w:b/>
          <w:sz w:val="30"/>
        </w:rPr>
        <w:t>：</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1"/>
      </w:pPr>
    </w:p>
    <w:p>
      <w:pPr>
        <w:pStyle w:val="5"/>
        <w:keepNext w:val="0"/>
        <w:keepLines w:val="0"/>
        <w:jc w:val="center"/>
        <w:rPr>
          <w:rFonts w:hint="default"/>
        </w:rPr>
      </w:pPr>
    </w:p>
    <w:p/>
    <w:p>
      <w:pPr>
        <w:pStyle w:val="5"/>
        <w:keepNext w:val="0"/>
        <w:keepLines w:val="0"/>
        <w:jc w:val="center"/>
        <w:rPr>
          <w:rFonts w:hint="default"/>
        </w:rPr>
      </w:pPr>
    </w:p>
    <w:p>
      <w:r>
        <w:br w:type="page"/>
      </w:r>
    </w:p>
    <w:p>
      <w:pPr>
        <w:pStyle w:val="5"/>
        <w:keepNext w:val="0"/>
        <w:keepLines w:val="0"/>
        <w:jc w:val="center"/>
        <w:rPr>
          <w:rFonts w:hint="default"/>
        </w:rP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3"/>
        <w:ind w:firstLine="6240" w:firstLineChars="2600"/>
        <w:rPr>
          <w:rFonts w:ascii="宋体" w:hAnsi="宋体"/>
          <w:sz w:val="24"/>
        </w:rPr>
      </w:pPr>
      <w:r>
        <w:rPr>
          <w:rFonts w:hint="eastAsia" w:ascii="宋体" w:hAnsi="宋体"/>
          <w:sz w:val="24"/>
        </w:rPr>
        <w:t>金额单位：人民币元</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187"/>
        <w:gridCol w:w="2932"/>
        <w:gridCol w:w="192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33" w:type="pct"/>
            <w:noWrap w:val="0"/>
            <w:vAlign w:val="center"/>
          </w:tcPr>
          <w:p>
            <w:pPr>
              <w:pStyle w:val="9"/>
              <w:snapToGrid w:val="0"/>
              <w:ind w:left="-105" w:leftChars="-50" w:right="-105" w:rightChars="-50"/>
              <w:jc w:val="center"/>
              <w:rPr>
                <w:rFonts w:hint="eastAsia" w:hAnsi="宋体" w:eastAsia="宋体" w:cs="Times New Roman"/>
                <w:kern w:val="2"/>
                <w:sz w:val="24"/>
                <w:lang w:eastAsia="zh-CN"/>
              </w:rPr>
            </w:pPr>
            <w:r>
              <w:rPr>
                <w:rFonts w:hint="eastAsia" w:hAnsi="宋体" w:cs="Times New Roman"/>
                <w:kern w:val="2"/>
                <w:sz w:val="24"/>
                <w:lang w:eastAsia="zh-CN"/>
              </w:rPr>
              <w:t>合同包</w:t>
            </w:r>
          </w:p>
        </w:tc>
        <w:tc>
          <w:tcPr>
            <w:tcW w:w="613" w:type="pct"/>
            <w:noWrap w:val="0"/>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514" w:type="pct"/>
            <w:noWrap w:val="0"/>
            <w:vAlign w:val="center"/>
          </w:tcPr>
          <w:p>
            <w:pPr>
              <w:pStyle w:val="9"/>
              <w:snapToGrid w:val="0"/>
              <w:ind w:left="-105" w:leftChars="-50" w:right="-105" w:rightChars="-50"/>
              <w:jc w:val="center"/>
              <w:rPr>
                <w:rFonts w:hint="eastAsia" w:hAnsi="宋体" w:eastAsia="宋体" w:cs="Times New Roman"/>
                <w:kern w:val="2"/>
                <w:sz w:val="24"/>
                <w:lang w:eastAsia="zh-CN"/>
              </w:rPr>
            </w:pPr>
            <w:r>
              <w:rPr>
                <w:rFonts w:hint="eastAsia" w:hAnsi="宋体" w:eastAsia="宋体" w:cs="Times New Roman"/>
                <w:kern w:val="2"/>
                <w:sz w:val="24"/>
              </w:rPr>
              <w:t>标的</w:t>
            </w:r>
            <w:r>
              <w:rPr>
                <w:rFonts w:hint="eastAsia" w:hAnsi="宋体" w:cs="Times New Roman"/>
                <w:kern w:val="2"/>
                <w:sz w:val="24"/>
                <w:lang w:eastAsia="zh-CN"/>
              </w:rPr>
              <w:t>名称</w:t>
            </w:r>
          </w:p>
        </w:tc>
        <w:tc>
          <w:tcPr>
            <w:tcW w:w="992" w:type="pct"/>
            <w:noWrap w:val="0"/>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244" w:type="pct"/>
            <w:noWrap w:val="0"/>
            <w:vAlign w:val="center"/>
          </w:tcPr>
          <w:p>
            <w:pPr>
              <w:pStyle w:val="9"/>
              <w:snapToGrid w:val="0"/>
              <w:ind w:left="-105" w:leftChars="-50" w:right="-105" w:rightChars="-50"/>
              <w:jc w:val="center"/>
              <w:rPr>
                <w:rFonts w:hint="default" w:hAnsi="宋体" w:eastAsia="宋体" w:cs="Times New Roman"/>
                <w:kern w:val="2"/>
                <w:sz w:val="24"/>
                <w:lang w:val="en-US" w:eastAsia="zh-CN"/>
              </w:rPr>
            </w:pPr>
            <w:r>
              <w:rPr>
                <w:rFonts w:hint="eastAsia" w:hAnsi="宋体" w:eastAsia="宋体" w:cs="Times New Roman"/>
                <w:kern w:val="2"/>
                <w:sz w:val="24"/>
              </w:rPr>
              <w:t>单价</w:t>
            </w:r>
            <w:r>
              <w:rPr>
                <w:rFonts w:hint="eastAsia" w:hAnsi="宋体" w:cs="Times New Roman"/>
                <w:kern w:val="2"/>
                <w:sz w:val="24"/>
                <w:lang w:eastAsia="zh-CN"/>
              </w:rPr>
              <w:t>报价</w:t>
            </w:r>
            <w:r>
              <w:rPr>
                <w:rFonts w:hint="eastAsia" w:hAnsi="宋体" w:cs="Times New Roman"/>
                <w:kern w:val="2"/>
                <w:sz w:val="24"/>
                <w:lang w:val="en-US" w:eastAsia="zh-CN"/>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33" w:type="pct"/>
            <w:noWrap w:val="0"/>
            <w:vAlign w:val="center"/>
          </w:tcPr>
          <w:p>
            <w:pPr>
              <w:snapToGrid w:val="0"/>
              <w:spacing w:line="360" w:lineRule="exact"/>
              <w:jc w:val="center"/>
              <w:rPr>
                <w:rFonts w:ascii="宋体" w:hAnsi="宋体" w:eastAsia="宋体" w:cs="Times New Roman"/>
                <w:sz w:val="24"/>
              </w:rPr>
            </w:pPr>
          </w:p>
        </w:tc>
        <w:tc>
          <w:tcPr>
            <w:tcW w:w="613" w:type="pct"/>
            <w:noWrap w:val="0"/>
            <w:vAlign w:val="center"/>
          </w:tcPr>
          <w:p>
            <w:pPr>
              <w:snapToGrid w:val="0"/>
              <w:spacing w:line="360" w:lineRule="exact"/>
              <w:jc w:val="center"/>
              <w:rPr>
                <w:rFonts w:ascii="宋体" w:hAnsi="宋体" w:eastAsia="宋体" w:cs="Times New Roman"/>
                <w:sz w:val="24"/>
              </w:rPr>
            </w:pPr>
          </w:p>
        </w:tc>
        <w:tc>
          <w:tcPr>
            <w:tcW w:w="1514" w:type="pct"/>
            <w:noWrap w:val="0"/>
            <w:vAlign w:val="center"/>
          </w:tcPr>
          <w:p>
            <w:pPr>
              <w:snapToGrid w:val="0"/>
              <w:spacing w:line="360" w:lineRule="exact"/>
              <w:jc w:val="center"/>
              <w:rPr>
                <w:rFonts w:ascii="宋体" w:hAnsi="宋体" w:eastAsia="宋体" w:cs="Times New Roman"/>
                <w:sz w:val="24"/>
              </w:rPr>
            </w:pPr>
          </w:p>
        </w:tc>
        <w:tc>
          <w:tcPr>
            <w:tcW w:w="992" w:type="pct"/>
            <w:noWrap w:val="0"/>
            <w:vAlign w:val="center"/>
          </w:tcPr>
          <w:p>
            <w:pPr>
              <w:snapToGrid w:val="0"/>
              <w:spacing w:line="360" w:lineRule="exact"/>
              <w:jc w:val="center"/>
              <w:rPr>
                <w:rFonts w:ascii="宋体" w:hAnsi="宋体" w:eastAsia="宋体" w:cs="Times New Roman"/>
                <w:sz w:val="24"/>
              </w:rPr>
            </w:pPr>
          </w:p>
        </w:tc>
        <w:tc>
          <w:tcPr>
            <w:tcW w:w="1244" w:type="pct"/>
            <w:noWrap w:val="0"/>
            <w:vAlign w:val="center"/>
          </w:tcPr>
          <w:p>
            <w:pPr>
              <w:snapToGrid w:val="0"/>
              <w:spacing w:line="360" w:lineRule="exact"/>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33" w:type="pct"/>
            <w:noWrap w:val="0"/>
            <w:vAlign w:val="center"/>
          </w:tcPr>
          <w:p>
            <w:pPr>
              <w:snapToGrid w:val="0"/>
              <w:spacing w:line="360" w:lineRule="exact"/>
              <w:jc w:val="center"/>
              <w:rPr>
                <w:rFonts w:ascii="宋体" w:hAnsi="宋体" w:eastAsia="宋体" w:cs="Times New Roman"/>
                <w:sz w:val="24"/>
              </w:rPr>
            </w:pPr>
          </w:p>
        </w:tc>
        <w:tc>
          <w:tcPr>
            <w:tcW w:w="613" w:type="pct"/>
            <w:noWrap w:val="0"/>
            <w:vAlign w:val="center"/>
          </w:tcPr>
          <w:p>
            <w:pPr>
              <w:snapToGrid w:val="0"/>
              <w:spacing w:line="360" w:lineRule="exact"/>
              <w:jc w:val="center"/>
              <w:rPr>
                <w:rFonts w:ascii="宋体" w:hAnsi="宋体" w:eastAsia="宋体" w:cs="Times New Roman"/>
                <w:sz w:val="24"/>
              </w:rPr>
            </w:pPr>
          </w:p>
        </w:tc>
        <w:tc>
          <w:tcPr>
            <w:tcW w:w="1514" w:type="pct"/>
            <w:noWrap w:val="0"/>
            <w:vAlign w:val="center"/>
          </w:tcPr>
          <w:p>
            <w:pPr>
              <w:snapToGrid w:val="0"/>
              <w:spacing w:line="360" w:lineRule="exact"/>
              <w:jc w:val="center"/>
              <w:rPr>
                <w:rFonts w:ascii="宋体" w:hAnsi="宋体" w:eastAsia="宋体" w:cs="Times New Roman"/>
                <w:sz w:val="24"/>
              </w:rPr>
            </w:pPr>
          </w:p>
        </w:tc>
        <w:tc>
          <w:tcPr>
            <w:tcW w:w="992" w:type="pct"/>
            <w:noWrap w:val="0"/>
            <w:vAlign w:val="center"/>
          </w:tcPr>
          <w:p>
            <w:pPr>
              <w:snapToGrid w:val="0"/>
              <w:spacing w:line="360" w:lineRule="exact"/>
              <w:jc w:val="center"/>
              <w:rPr>
                <w:rFonts w:ascii="宋体" w:hAnsi="宋体" w:eastAsia="宋体" w:cs="Times New Roman"/>
                <w:sz w:val="24"/>
              </w:rPr>
            </w:pPr>
          </w:p>
        </w:tc>
        <w:tc>
          <w:tcPr>
            <w:tcW w:w="1244" w:type="pct"/>
            <w:noWrap w:val="0"/>
            <w:vAlign w:val="center"/>
          </w:tcPr>
          <w:p>
            <w:pPr>
              <w:snapToGrid w:val="0"/>
              <w:spacing w:line="360" w:lineRule="exact"/>
              <w:jc w:val="center"/>
              <w:rPr>
                <w:rFonts w:ascii="宋体" w:hAnsi="宋体" w:eastAsia="宋体" w:cs="宋体"/>
                <w:kern w:val="0"/>
                <w:sz w:val="24"/>
              </w:rPr>
            </w:pPr>
          </w:p>
        </w:tc>
      </w:tr>
    </w:tbl>
    <w:p>
      <w:pPr>
        <w:pStyle w:val="23"/>
        <w:ind w:firstLine="6240" w:firstLineChars="2600"/>
        <w:rPr>
          <w:rFonts w:ascii="宋体" w:hAnsi="宋体"/>
          <w:sz w:val="24"/>
        </w:rPr>
      </w:pPr>
    </w:p>
    <w:p>
      <w:pPr>
        <w:pStyle w:val="23"/>
        <w:ind w:firstLine="6240" w:firstLineChars="2600"/>
        <w:rPr>
          <w:rFonts w:ascii="宋体" w:hAnsi="宋体"/>
          <w:sz w:val="24"/>
        </w:rPr>
      </w:pPr>
    </w:p>
    <w:p>
      <w:pPr>
        <w:pStyle w:val="23"/>
        <w:ind w:firstLine="6240" w:firstLineChars="2600"/>
        <w:rPr>
          <w:rFonts w:ascii="宋体" w:hAnsi="宋体"/>
          <w:sz w:val="24"/>
        </w:rPr>
      </w:pPr>
    </w:p>
    <w:p>
      <w:pPr>
        <w:pStyle w:val="12"/>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5"/>
        <w:rPr>
          <w:rFonts w:hint="default"/>
        </w:rPr>
      </w:pPr>
    </w:p>
    <w:p/>
    <w:p>
      <w:pPr>
        <w:pStyle w:val="5"/>
        <w:rPr>
          <w:rFonts w:hint="default"/>
        </w:rPr>
      </w:pPr>
    </w:p>
    <w:p/>
    <w:p>
      <w:pPr>
        <w:numPr>
          <w:ilvl w:val="0"/>
          <w:numId w:val="4"/>
        </w:numPr>
        <w:jc w:val="center"/>
        <w:rPr>
          <w:rFonts w:hint="default"/>
        </w:rPr>
      </w:pPr>
      <w:r>
        <w:br w:type="page"/>
      </w:r>
    </w:p>
    <w:p>
      <w:pPr>
        <w:pStyle w:val="5"/>
        <w:numPr>
          <w:ilvl w:val="0"/>
          <w:numId w:val="0"/>
        </w:numPr>
        <w:ind w:left="0"/>
        <w:jc w:val="center"/>
        <w:rPr>
          <w:rFonts w:hint="default"/>
        </w:rPr>
      </w:pPr>
      <w:r>
        <w:rPr>
          <w:rFonts w:hint="eastAsia"/>
          <w:lang w:val="en-US" w:eastAsia="zh-CN"/>
        </w:rPr>
        <w:t>2、货物</w:t>
      </w:r>
      <w:r>
        <w:t>分项报价表</w:t>
      </w:r>
    </w:p>
    <w:p>
      <w:pPr>
        <w:pStyle w:val="23"/>
        <w:spacing w:line="360" w:lineRule="auto"/>
        <w:rPr>
          <w:rFonts w:ascii="宋体" w:hAnsi="宋体"/>
          <w:b/>
          <w:bCs/>
          <w:color w:val="auto"/>
          <w:sz w:val="24"/>
        </w:rPr>
      </w:pPr>
      <w:r>
        <w:rPr>
          <w:rFonts w:hint="eastAsia" w:ascii="宋体" w:hAnsi="宋体"/>
          <w:b/>
          <w:bCs/>
          <w:color w:val="auto"/>
          <w:sz w:val="24"/>
        </w:rPr>
        <w:t>【编制说明】</w:t>
      </w:r>
    </w:p>
    <w:p>
      <w:pPr>
        <w:pStyle w:val="12"/>
        <w:numPr>
          <w:ilvl w:val="0"/>
          <w:numId w:val="5"/>
        </w:numPr>
        <w:spacing w:before="75" w:beforeAutospacing="0" w:after="75" w:afterAutospacing="0" w:line="360" w:lineRule="auto"/>
        <w:rPr>
          <w:b/>
          <w:bCs/>
          <w:color w:val="auto"/>
        </w:rPr>
      </w:pPr>
      <w:r>
        <w:rPr>
          <w:rFonts w:hint="eastAsia"/>
          <w:b/>
          <w:bCs/>
          <w:color w:val="auto"/>
        </w:rPr>
        <w:t>供应商应在</w:t>
      </w:r>
      <w:r>
        <w:rPr>
          <w:rFonts w:hint="eastAsia"/>
          <w:b/>
          <w:bCs/>
          <w:color w:val="auto"/>
          <w:lang w:eastAsia="zh-CN"/>
        </w:rPr>
        <w:t>网上竞价</w:t>
      </w:r>
      <w:r>
        <w:rPr>
          <w:rFonts w:hint="eastAsia"/>
          <w:b/>
          <w:bCs/>
          <w:color w:val="auto"/>
        </w:rPr>
        <w:t>系统平台中报出</w:t>
      </w:r>
      <w:r>
        <w:rPr>
          <w:rFonts w:hint="eastAsia"/>
          <w:b/>
          <w:bCs/>
          <w:color w:val="auto"/>
          <w:lang w:eastAsia="zh-CN"/>
        </w:rPr>
        <w:t>项目单价</w:t>
      </w:r>
      <w:r>
        <w:rPr>
          <w:rFonts w:hint="eastAsia"/>
          <w:b/>
          <w:bCs/>
          <w:color w:val="auto"/>
        </w:rPr>
        <w:t>，在</w:t>
      </w:r>
      <w:r>
        <w:rPr>
          <w:rFonts w:hint="eastAsia"/>
          <w:b/>
          <w:bCs/>
          <w:color w:val="auto"/>
          <w:lang w:eastAsia="zh-CN"/>
        </w:rPr>
        <w:t>网上</w:t>
      </w:r>
      <w:r>
        <w:rPr>
          <w:rFonts w:hint="eastAsia"/>
          <w:b/>
          <w:bCs/>
          <w:color w:val="auto"/>
        </w:rPr>
        <w:t>竞价过程中无需上传分项报价表（若有）。</w:t>
      </w:r>
    </w:p>
    <w:p>
      <w:pPr>
        <w:pStyle w:val="12"/>
        <w:numPr>
          <w:ilvl w:val="0"/>
          <w:numId w:val="5"/>
        </w:numPr>
        <w:spacing w:before="75" w:beforeAutospacing="0" w:after="75" w:afterAutospacing="0" w:line="360" w:lineRule="auto"/>
        <w:rPr>
          <w:rFonts w:hint="eastAsia" w:eastAsia="宋体"/>
          <w:b/>
          <w:bCs/>
          <w:color w:val="auto"/>
        </w:rPr>
      </w:pPr>
      <w:r>
        <w:rPr>
          <w:rFonts w:hint="eastAsia"/>
          <w:b/>
          <w:bCs/>
          <w:color w:val="auto"/>
        </w:rPr>
        <w:t>成交供应商的分项报价表（若有）随纸质响应文件提供。</w:t>
      </w:r>
    </w:p>
    <w:p>
      <w:pPr>
        <w:pStyle w:val="12"/>
        <w:numPr>
          <w:ilvl w:val="0"/>
          <w:numId w:val="5"/>
        </w:numPr>
        <w:spacing w:before="75" w:beforeAutospacing="0" w:after="75" w:afterAutospacing="0" w:line="360" w:lineRule="auto"/>
        <w:rPr>
          <w:rFonts w:hint="eastAsia" w:eastAsia="宋体"/>
          <w:b/>
          <w:bCs/>
          <w:color w:val="auto"/>
          <w:lang w:val="en-US" w:eastAsia="zh-CN"/>
        </w:rPr>
      </w:pPr>
      <w:r>
        <w:rPr>
          <w:rFonts w:hint="eastAsia"/>
          <w:b/>
          <w:bCs/>
          <w:color w:val="auto"/>
          <w:lang w:val="en-US" w:eastAsia="zh-CN"/>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3"/>
        <w:ind w:firstLine="6240" w:firstLineChars="2600"/>
        <w:rPr>
          <w:rFonts w:ascii="宋体" w:hAnsi="宋体"/>
          <w:sz w:val="24"/>
        </w:rPr>
      </w:pPr>
      <w:r>
        <w:rPr>
          <w:rFonts w:hint="eastAsia" w:ascii="宋体" w:hAnsi="宋体"/>
          <w:sz w:val="24"/>
        </w:rPr>
        <w:t>金额单位：人民币元</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189"/>
        <w:gridCol w:w="2934"/>
        <w:gridCol w:w="1923"/>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35" w:type="pct"/>
            <w:noWrap w:val="0"/>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614" w:type="pct"/>
            <w:noWrap w:val="0"/>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515" w:type="pct"/>
            <w:noWrap w:val="0"/>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标的</w:t>
            </w:r>
            <w:r>
              <w:rPr>
                <w:rFonts w:hint="eastAsia" w:hAnsi="宋体" w:cs="Times New Roman"/>
                <w:kern w:val="2"/>
                <w:sz w:val="24"/>
                <w:lang w:eastAsia="zh-CN"/>
              </w:rPr>
              <w:t>名称</w:t>
            </w:r>
          </w:p>
        </w:tc>
        <w:tc>
          <w:tcPr>
            <w:tcW w:w="993" w:type="pct"/>
            <w:noWrap w:val="0"/>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242" w:type="pct"/>
            <w:noWrap w:val="0"/>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r>
              <w:rPr>
                <w:rFonts w:hint="eastAsia" w:hAnsi="宋体" w:cs="Times New Roman"/>
                <w:kern w:val="2"/>
                <w:sz w:val="24"/>
                <w:lang w:eastAsia="zh-CN"/>
              </w:rPr>
              <w:t>报价</w:t>
            </w:r>
            <w:r>
              <w:rPr>
                <w:rFonts w:hint="eastAsia" w:hAnsi="宋体" w:cs="Times New Roman"/>
                <w:kern w:val="2"/>
                <w:sz w:val="24"/>
                <w:lang w:val="en-US" w:eastAsia="zh-CN"/>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35" w:type="pct"/>
            <w:noWrap w:val="0"/>
            <w:vAlign w:val="center"/>
          </w:tcPr>
          <w:p>
            <w:pPr>
              <w:snapToGrid w:val="0"/>
              <w:spacing w:line="360" w:lineRule="exact"/>
              <w:jc w:val="center"/>
              <w:rPr>
                <w:rFonts w:ascii="宋体" w:hAnsi="宋体" w:eastAsia="宋体" w:cs="Times New Roman"/>
                <w:sz w:val="24"/>
              </w:rPr>
            </w:pPr>
          </w:p>
        </w:tc>
        <w:tc>
          <w:tcPr>
            <w:tcW w:w="614" w:type="pct"/>
            <w:noWrap w:val="0"/>
            <w:vAlign w:val="center"/>
          </w:tcPr>
          <w:p>
            <w:pPr>
              <w:snapToGrid w:val="0"/>
              <w:spacing w:line="360" w:lineRule="exact"/>
              <w:jc w:val="center"/>
              <w:rPr>
                <w:rFonts w:ascii="宋体" w:hAnsi="宋体" w:eastAsia="宋体" w:cs="Times New Roman"/>
                <w:sz w:val="24"/>
              </w:rPr>
            </w:pPr>
          </w:p>
        </w:tc>
        <w:tc>
          <w:tcPr>
            <w:tcW w:w="1515" w:type="pct"/>
            <w:noWrap w:val="0"/>
            <w:vAlign w:val="center"/>
          </w:tcPr>
          <w:p>
            <w:pPr>
              <w:snapToGrid w:val="0"/>
              <w:spacing w:line="360" w:lineRule="exact"/>
              <w:jc w:val="center"/>
              <w:rPr>
                <w:rFonts w:ascii="宋体" w:hAnsi="宋体" w:eastAsia="宋体" w:cs="Times New Roman"/>
                <w:sz w:val="24"/>
              </w:rPr>
            </w:pPr>
          </w:p>
        </w:tc>
        <w:tc>
          <w:tcPr>
            <w:tcW w:w="993" w:type="pct"/>
            <w:noWrap w:val="0"/>
            <w:vAlign w:val="center"/>
          </w:tcPr>
          <w:p>
            <w:pPr>
              <w:snapToGrid w:val="0"/>
              <w:spacing w:line="360" w:lineRule="exact"/>
              <w:jc w:val="center"/>
              <w:rPr>
                <w:rFonts w:ascii="宋体" w:hAnsi="宋体" w:eastAsia="宋体" w:cs="Times New Roman"/>
                <w:sz w:val="24"/>
              </w:rPr>
            </w:pPr>
          </w:p>
        </w:tc>
        <w:tc>
          <w:tcPr>
            <w:tcW w:w="1242" w:type="pct"/>
            <w:noWrap w:val="0"/>
            <w:vAlign w:val="center"/>
          </w:tcPr>
          <w:p>
            <w:pPr>
              <w:snapToGrid w:val="0"/>
              <w:spacing w:line="360" w:lineRule="exact"/>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35" w:type="pct"/>
            <w:noWrap w:val="0"/>
            <w:vAlign w:val="center"/>
          </w:tcPr>
          <w:p>
            <w:pPr>
              <w:snapToGrid w:val="0"/>
              <w:spacing w:line="360" w:lineRule="exact"/>
              <w:jc w:val="center"/>
              <w:rPr>
                <w:rFonts w:ascii="宋体" w:hAnsi="宋体" w:eastAsia="宋体" w:cs="Times New Roman"/>
                <w:sz w:val="24"/>
              </w:rPr>
            </w:pPr>
          </w:p>
        </w:tc>
        <w:tc>
          <w:tcPr>
            <w:tcW w:w="614" w:type="pct"/>
            <w:noWrap w:val="0"/>
            <w:vAlign w:val="center"/>
          </w:tcPr>
          <w:p>
            <w:pPr>
              <w:snapToGrid w:val="0"/>
              <w:spacing w:line="360" w:lineRule="exact"/>
              <w:jc w:val="center"/>
              <w:rPr>
                <w:rFonts w:ascii="宋体" w:hAnsi="宋体" w:eastAsia="宋体" w:cs="Times New Roman"/>
                <w:sz w:val="24"/>
              </w:rPr>
            </w:pPr>
          </w:p>
        </w:tc>
        <w:tc>
          <w:tcPr>
            <w:tcW w:w="1515" w:type="pct"/>
            <w:noWrap w:val="0"/>
            <w:vAlign w:val="center"/>
          </w:tcPr>
          <w:p>
            <w:pPr>
              <w:snapToGrid w:val="0"/>
              <w:spacing w:line="360" w:lineRule="exact"/>
              <w:jc w:val="center"/>
              <w:rPr>
                <w:rFonts w:ascii="宋体" w:hAnsi="宋体" w:eastAsia="宋体" w:cs="Times New Roman"/>
                <w:sz w:val="24"/>
              </w:rPr>
            </w:pPr>
          </w:p>
        </w:tc>
        <w:tc>
          <w:tcPr>
            <w:tcW w:w="993" w:type="pct"/>
            <w:noWrap w:val="0"/>
            <w:vAlign w:val="center"/>
          </w:tcPr>
          <w:p>
            <w:pPr>
              <w:snapToGrid w:val="0"/>
              <w:spacing w:line="360" w:lineRule="exact"/>
              <w:jc w:val="center"/>
              <w:rPr>
                <w:rFonts w:ascii="宋体" w:hAnsi="宋体" w:eastAsia="宋体" w:cs="Times New Roman"/>
                <w:sz w:val="24"/>
              </w:rPr>
            </w:pPr>
          </w:p>
        </w:tc>
        <w:tc>
          <w:tcPr>
            <w:tcW w:w="1242" w:type="pct"/>
            <w:noWrap w:val="0"/>
            <w:vAlign w:val="center"/>
          </w:tcPr>
          <w:p>
            <w:pPr>
              <w:snapToGrid w:val="0"/>
              <w:spacing w:line="360" w:lineRule="exact"/>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35" w:type="pct"/>
            <w:noWrap w:val="0"/>
            <w:vAlign w:val="center"/>
          </w:tcPr>
          <w:p>
            <w:pPr>
              <w:snapToGrid w:val="0"/>
              <w:spacing w:line="360" w:lineRule="exact"/>
              <w:jc w:val="center"/>
              <w:rPr>
                <w:rFonts w:ascii="宋体" w:hAnsi="宋体" w:eastAsia="宋体" w:cs="Times New Roman"/>
                <w:sz w:val="24"/>
              </w:rPr>
            </w:pPr>
          </w:p>
        </w:tc>
        <w:tc>
          <w:tcPr>
            <w:tcW w:w="614" w:type="pct"/>
            <w:noWrap w:val="0"/>
            <w:vAlign w:val="center"/>
          </w:tcPr>
          <w:p>
            <w:pPr>
              <w:snapToGrid w:val="0"/>
              <w:spacing w:line="360" w:lineRule="exact"/>
              <w:jc w:val="center"/>
              <w:rPr>
                <w:rFonts w:ascii="宋体" w:hAnsi="宋体" w:eastAsia="宋体" w:cs="Times New Roman"/>
                <w:sz w:val="24"/>
              </w:rPr>
            </w:pPr>
          </w:p>
        </w:tc>
        <w:tc>
          <w:tcPr>
            <w:tcW w:w="1515" w:type="pct"/>
            <w:noWrap w:val="0"/>
            <w:vAlign w:val="center"/>
          </w:tcPr>
          <w:p>
            <w:pPr>
              <w:snapToGrid w:val="0"/>
              <w:spacing w:line="360" w:lineRule="exact"/>
              <w:jc w:val="center"/>
              <w:rPr>
                <w:rFonts w:ascii="宋体" w:hAnsi="宋体" w:eastAsia="宋体" w:cs="Times New Roman"/>
                <w:sz w:val="24"/>
              </w:rPr>
            </w:pPr>
          </w:p>
        </w:tc>
        <w:tc>
          <w:tcPr>
            <w:tcW w:w="993" w:type="pct"/>
            <w:noWrap w:val="0"/>
            <w:vAlign w:val="center"/>
          </w:tcPr>
          <w:p>
            <w:pPr>
              <w:snapToGrid w:val="0"/>
              <w:spacing w:line="360" w:lineRule="exact"/>
              <w:jc w:val="center"/>
              <w:rPr>
                <w:rFonts w:ascii="宋体" w:hAnsi="宋体" w:eastAsia="宋体" w:cs="Times New Roman"/>
                <w:sz w:val="24"/>
              </w:rPr>
            </w:pPr>
          </w:p>
        </w:tc>
        <w:tc>
          <w:tcPr>
            <w:tcW w:w="1242" w:type="pct"/>
            <w:noWrap w:val="0"/>
            <w:vAlign w:val="center"/>
          </w:tcPr>
          <w:p>
            <w:pPr>
              <w:snapToGrid w:val="0"/>
              <w:spacing w:line="360" w:lineRule="exact"/>
              <w:jc w:val="center"/>
              <w:rPr>
                <w:rFonts w:ascii="宋体" w:hAnsi="宋体" w:eastAsia="宋体" w:cs="宋体"/>
                <w:kern w:val="0"/>
                <w:sz w:val="24"/>
              </w:rPr>
            </w:pPr>
          </w:p>
        </w:tc>
      </w:tr>
    </w:tbl>
    <w:p>
      <w:pPr>
        <w:pStyle w:val="23"/>
        <w:ind w:firstLine="6240" w:firstLineChars="2600"/>
        <w:rPr>
          <w:rFonts w:ascii="宋体" w:hAnsi="宋体"/>
          <w:sz w:val="24"/>
        </w:rPr>
      </w:pPr>
    </w:p>
    <w:p>
      <w:pPr>
        <w:pStyle w:val="23"/>
        <w:ind w:firstLine="6240" w:firstLineChars="2600"/>
        <w:rPr>
          <w:rFonts w:ascii="宋体" w:hAnsi="宋体"/>
          <w:sz w:val="24"/>
        </w:rPr>
      </w:pPr>
    </w:p>
    <w:p>
      <w:pPr>
        <w:pStyle w:val="12"/>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850" w:h="16783"/>
      <w:pgMar w:top="1020" w:right="1191" w:bottom="1020" w:left="119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2EBEFDF0"/>
    <w:multiLevelType w:val="singleLevel"/>
    <w:tmpl w:val="2EBEFDF0"/>
    <w:lvl w:ilvl="0" w:tentative="0">
      <w:start w:val="3"/>
      <w:numFmt w:val="chineseCounting"/>
      <w:suff w:val="nothing"/>
      <w:lvlText w:val="%1、"/>
      <w:lvlJc w:val="left"/>
      <w:rPr>
        <w:rFonts w:hint="eastAsia"/>
      </w:rPr>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M2MjAwMDYwOTgyNzEwZGMxNTEyZWVjN2Y1MjgifQ=="/>
  </w:docVars>
  <w:rsids>
    <w:rsidRoot w:val="00000000"/>
    <w:rsid w:val="00813287"/>
    <w:rsid w:val="009B1BE8"/>
    <w:rsid w:val="050B05F6"/>
    <w:rsid w:val="0A567D91"/>
    <w:rsid w:val="0AB54D76"/>
    <w:rsid w:val="0C7977DC"/>
    <w:rsid w:val="13870196"/>
    <w:rsid w:val="13BB4F8B"/>
    <w:rsid w:val="20E311D7"/>
    <w:rsid w:val="22EE3EF4"/>
    <w:rsid w:val="23DA5B91"/>
    <w:rsid w:val="28D71E56"/>
    <w:rsid w:val="2A9D53F3"/>
    <w:rsid w:val="2EB841F7"/>
    <w:rsid w:val="32096184"/>
    <w:rsid w:val="32B93A3D"/>
    <w:rsid w:val="33F2785F"/>
    <w:rsid w:val="392F1E2D"/>
    <w:rsid w:val="3B6B7E6B"/>
    <w:rsid w:val="440857CC"/>
    <w:rsid w:val="45ED1ED1"/>
    <w:rsid w:val="51120FDF"/>
    <w:rsid w:val="532E1E3C"/>
    <w:rsid w:val="59285E3E"/>
    <w:rsid w:val="606641C0"/>
    <w:rsid w:val="6E55689C"/>
    <w:rsid w:val="6EC80B00"/>
    <w:rsid w:val="70D91B05"/>
    <w:rsid w:val="71CD3B75"/>
    <w:rsid w:val="7CEA2BA1"/>
    <w:rsid w:val="7D8E3388"/>
    <w:rsid w:val="7E7540B7"/>
    <w:rsid w:val="7ECD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3"/>
    <w:next w:val="1"/>
    <w:autoRedefine/>
    <w:unhideWhenUsed/>
    <w:qFormat/>
    <w:uiPriority w:val="9"/>
    <w:pPr>
      <w:keepNext/>
      <w:keepLines/>
      <w:spacing w:before="260" w:after="260" w:line="416" w:lineRule="auto"/>
      <w:outlineLvl w:val="2"/>
    </w:pPr>
    <w:rPr>
      <w:sz w:val="32"/>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Indent"/>
    <w:basedOn w:val="1"/>
    <w:next w:val="2"/>
    <w:autoRedefine/>
    <w:qFormat/>
    <w:uiPriority w:val="0"/>
    <w:pPr>
      <w:spacing w:after="120"/>
      <w:ind w:left="420" w:leftChars="200"/>
    </w:pPr>
  </w:style>
  <w:style w:type="paragraph" w:styleId="9">
    <w:name w:val="Plain Text"/>
    <w:basedOn w:val="1"/>
    <w:autoRedefine/>
    <w:qFormat/>
    <w:uiPriority w:val="0"/>
    <w:rPr>
      <w:rFonts w:ascii="宋体" w:hAnsi="Courier New"/>
      <w:kern w:val="0"/>
      <w:sz w:val="20"/>
    </w:rPr>
  </w:style>
  <w:style w:type="paragraph" w:styleId="10">
    <w:name w:val="footer"/>
    <w:basedOn w:val="1"/>
    <w:next w:val="1"/>
    <w:autoRedefine/>
    <w:qFormat/>
    <w:uiPriority w:val="99"/>
    <w:pPr>
      <w:tabs>
        <w:tab w:val="center" w:pos="4153"/>
        <w:tab w:val="right" w:pos="8306"/>
      </w:tabs>
      <w:snapToGrid w:val="0"/>
      <w:jc w:val="left"/>
    </w:pPr>
    <w:rPr>
      <w:sz w:val="18"/>
      <w:szCs w:val="18"/>
    </w:rPr>
  </w:style>
  <w:style w:type="paragraph" w:styleId="11">
    <w:name w:val="envelope return"/>
    <w:basedOn w:val="1"/>
    <w:autoRedefine/>
    <w:qFormat/>
    <w:uiPriority w:val="0"/>
    <w:pPr>
      <w:snapToGrid w:val="0"/>
    </w:pPr>
    <w:rPr>
      <w:rFonts w:ascii="Arial" w:hAnsi="Arial"/>
    </w:rPr>
  </w:style>
  <w:style w:type="paragraph" w:styleId="12">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2"/>
    <w:autoRedefine/>
    <w:qFormat/>
    <w:uiPriority w:val="0"/>
    <w:pPr>
      <w:ind w:firstLine="420" w:firstLineChars="100"/>
    </w:pPr>
    <w:rPr>
      <w:rFonts w:ascii="Times New Roman" w:hAnsi="Times New Roman"/>
      <w:szCs w:val="20"/>
    </w:rPr>
  </w:style>
  <w:style w:type="paragraph" w:styleId="14">
    <w:name w:val="Body Text First Indent 2"/>
    <w:basedOn w:val="8"/>
    <w:next w:val="1"/>
    <w:autoRedefine/>
    <w:qFormat/>
    <w:uiPriority w:val="99"/>
    <w:pPr>
      <w:tabs>
        <w:tab w:val="left" w:pos="4606"/>
      </w:tabs>
      <w:ind w:firstLine="420"/>
    </w:pPr>
  </w:style>
  <w:style w:type="character" w:styleId="17">
    <w:name w:val="Strong"/>
    <w:basedOn w:val="16"/>
    <w:autoRedefine/>
    <w:qFormat/>
    <w:uiPriority w:val="0"/>
    <w:rPr>
      <w:b/>
      <w:bCs/>
    </w:rPr>
  </w:style>
  <w:style w:type="character" w:styleId="18">
    <w:name w:val="Hyperlink"/>
    <w:basedOn w:val="16"/>
    <w:autoRedefine/>
    <w:qFormat/>
    <w:uiPriority w:val="0"/>
    <w:rPr>
      <w:color w:val="0000FF"/>
      <w:u w:val="single"/>
    </w:rPr>
  </w:style>
  <w:style w:type="paragraph" w:customStyle="1" w:styleId="19">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0">
    <w:name w:val="样式3"/>
    <w:basedOn w:val="9"/>
    <w:autoRedefine/>
    <w:qFormat/>
    <w:uiPriority w:val="0"/>
    <w:pPr>
      <w:spacing w:line="0" w:lineRule="atLeast"/>
      <w:outlineLvl w:val="0"/>
    </w:pPr>
    <w:rPr>
      <w:sz w:val="28"/>
    </w:rPr>
  </w:style>
  <w:style w:type="character" w:customStyle="1" w:styleId="21">
    <w:name w:val="NormalCharacter"/>
    <w:autoRedefine/>
    <w:semiHidden/>
    <w:qFormat/>
    <w:uiPriority w:val="0"/>
    <w:rPr>
      <w:kern w:val="2"/>
      <w:sz w:val="21"/>
      <w:szCs w:val="24"/>
      <w:lang w:val="en-US" w:eastAsia="zh-CN" w:bidi="ar-SA"/>
    </w:rPr>
  </w:style>
  <w:style w:type="paragraph" w:customStyle="1" w:styleId="2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apple-converted-space"/>
    <w:autoRedefine/>
    <w:qFormat/>
    <w:uiPriority w:val="0"/>
    <w:rPr>
      <w:rFonts w:ascii="Times New Roman" w:hAnsi="Times New Roman" w:eastAsia="宋体" w:cs="Times New Roman"/>
    </w:rPr>
  </w:style>
  <w:style w:type="paragraph" w:customStyle="1" w:styleId="25">
    <w:name w:val="null3"/>
    <w:autoRedefine/>
    <w:qFormat/>
    <w:uiPriority w:val="0"/>
    <w:rPr>
      <w:rFonts w:hint="eastAsia" w:ascii="Calibri" w:hAnsi="Calibri" w:eastAsia="宋体" w:cs="Times New Roman"/>
      <w:lang w:val="en-US" w:eastAsia="zh-Hans" w:bidi="ar-SA"/>
    </w:rPr>
  </w:style>
  <w:style w:type="paragraph" w:customStyle="1" w:styleId="26">
    <w:name w:val="列表段落1"/>
    <w:basedOn w:val="1"/>
    <w:autoRedefine/>
    <w:qFormat/>
    <w:uiPriority w:val="0"/>
    <w:pPr>
      <w:ind w:firstLine="420" w:firstLineChars="200"/>
    </w:pPr>
    <w:rPr>
      <w:rFonts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2019-10-24T07:20:00Z</dcterms:created>
  <dc:creator>Administrator</dc:creator>
  <cp:lastModifiedBy>晶</cp:lastModifiedBy>
  <dcterms:modified xsi:type="dcterms:W3CDTF">2024-05-11T04:32:33Z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D6776ECDD4004A108B20B651028FD05F_13</vt:lpwstr>
  </property>
</Properties>
</file>